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3CA4" w14:textId="090158CD" w:rsidR="002645A6" w:rsidRDefault="002645A6" w:rsidP="002645A6">
      <w:bookmarkStart w:id="0" w:name="_GoBack"/>
      <w:bookmarkEnd w:id="0"/>
      <w:r>
        <w:rPr>
          <w:noProof/>
        </w:rPr>
        <mc:AlternateContent>
          <mc:Choice Requires="wps">
            <w:drawing>
              <wp:anchor distT="0" distB="0" distL="114300" distR="114300" simplePos="0" relativeHeight="251659264" behindDoc="0" locked="0" layoutInCell="1" allowOverlap="1" wp14:anchorId="79069FED" wp14:editId="0B4F445A">
                <wp:simplePos x="0" y="0"/>
                <wp:positionH relativeFrom="column">
                  <wp:posOffset>20850</wp:posOffset>
                </wp:positionH>
                <wp:positionV relativeFrom="paragraph">
                  <wp:posOffset>461467</wp:posOffset>
                </wp:positionV>
                <wp:extent cx="6424553" cy="201"/>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24553" cy="2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D9F414"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36.35pt" to="50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" strokecolor="black [320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29B122BE" wp14:editId="6399BA06">
                <wp:simplePos x="0" y="0"/>
                <wp:positionH relativeFrom="column">
                  <wp:posOffset>5015797</wp:posOffset>
                </wp:positionH>
                <wp:positionV relativeFrom="paragraph">
                  <wp:posOffset>416990</wp:posOffset>
                </wp:positionV>
                <wp:extent cx="1429385" cy="222885"/>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1429385" cy="222885"/>
                        </a:xfrm>
                        <a:prstGeom prst="rect">
                          <a:avLst/>
                        </a:prstGeom>
                        <a:noFill/>
                        <a:ln w="6350">
                          <a:noFill/>
                        </a:ln>
                      </wps:spPr>
                      <wps:txbx>
                        <w:txbxContent>
                          <w:p w14:paraId="78FA2D26" w14:textId="77777777" w:rsidR="002645A6" w:rsidRPr="000E4D9F" w:rsidRDefault="002645A6" w:rsidP="002645A6">
                            <w:pPr>
                              <w:jc w:val="right"/>
                              <w:rPr>
                                <w:sz w:val="18"/>
                                <w:szCs w:val="18"/>
                              </w:rPr>
                            </w:pPr>
                            <w:r w:rsidRPr="000E4D9F">
                              <w:rPr>
                                <w:sz w:val="18"/>
                                <w:szCs w:val="18"/>
                              </w:rPr>
                              <w:t>www.douglas.co.us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122BE" id="_x0000_t202" coordsize="21600,21600" o:spt="202" path="m,l,21600r21600,l21600,xe">
                <v:stroke joinstyle="miter"/>
                <v:path gradientshapeok="t" o:connecttype="rect"/>
              </v:shapetype>
              <v:shape id="Text Box 12" o:spid="_x0000_s1026" type="#_x0000_t202" style="position:absolute;margin-left:394.95pt;margin-top:32.85pt;width:112.5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" filled="f" stroked="f" strokeweight=".5pt">
                <v:textbox>
                  <w:txbxContent>
                    <w:p w14:paraId="78FA2D26" w14:textId="77777777" w:rsidR="002645A6" w:rsidRPr="000E4D9F" w:rsidRDefault="002645A6" w:rsidP="002645A6">
                      <w:pPr>
                        <w:jc w:val="right"/>
                        <w:rPr>
                          <w:sz w:val="18"/>
                          <w:szCs w:val="18"/>
                        </w:rPr>
                      </w:pPr>
                      <w:r w:rsidRPr="000E4D9F">
                        <w:rPr>
                          <w:sz w:val="18"/>
                          <w:szCs w:val="18"/>
                        </w:rPr>
                        <w:t>www.douglas.co.us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5225D10" wp14:editId="105DB85F">
                <wp:simplePos x="0" y="0"/>
                <wp:positionH relativeFrom="column">
                  <wp:posOffset>4997450</wp:posOffset>
                </wp:positionH>
                <wp:positionV relativeFrom="paragraph">
                  <wp:posOffset>214400</wp:posOffset>
                </wp:positionV>
                <wp:extent cx="1429176" cy="247168"/>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429176" cy="247168"/>
                        </a:xfrm>
                        <a:prstGeom prst="rect">
                          <a:avLst/>
                        </a:prstGeom>
                        <a:noFill/>
                        <a:ln w="6350">
                          <a:noFill/>
                        </a:ln>
                      </wps:spPr>
                      <wps:txbx>
                        <w:txbxContent>
                          <w:p w14:paraId="6D6BD882" w14:textId="77777777" w:rsidR="002645A6" w:rsidRDefault="002645A6" w:rsidP="002645A6">
                            <w:pPr>
                              <w:jc w:val="right"/>
                            </w:pPr>
                            <w:r>
                              <w:t>Budget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25D10" id="Text Box 11" o:spid="_x0000_s1027" type="#_x0000_t202" style="position:absolute;margin-left:393.5pt;margin-top:16.9pt;width:112.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" filled="f" stroked="f" strokeweight=".5pt">
                <v:textbox>
                  <w:txbxContent>
                    <w:p w14:paraId="6D6BD882" w14:textId="77777777" w:rsidR="002645A6" w:rsidRDefault="002645A6" w:rsidP="002645A6">
                      <w:pPr>
                        <w:jc w:val="right"/>
                      </w:pPr>
                      <w:r>
                        <w:t>Budget Department</w:t>
                      </w:r>
                    </w:p>
                  </w:txbxContent>
                </v:textbox>
              </v:shape>
            </w:pict>
          </mc:Fallback>
        </mc:AlternateContent>
      </w:r>
      <w:r>
        <w:rPr>
          <w:noProof/>
        </w:rPr>
        <w:drawing>
          <wp:inline distT="0" distB="0" distL="0" distR="0" wp14:anchorId="38D512EE" wp14:editId="614415B7">
            <wp:extent cx="2889147" cy="462264"/>
            <wp:effectExtent l="0" t="0" r="0" b="0"/>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Logo_PNG_375x60.png"/>
                    <pic:cNvPicPr/>
                  </pic:nvPicPr>
                  <pic:blipFill>
                    <a:blip r:embed="rId8">
                      <a:extLst>
                        <a:ext uri="{28A0092B-C50C-407E-A947-70E740481C1C}">
                          <a14:useLocalDpi xmlns:a14="http://schemas.microsoft.com/office/drawing/2010/main" val="0"/>
                        </a:ext>
                      </a:extLst>
                    </a:blip>
                    <a:stretch>
                      <a:fillRect/>
                    </a:stretch>
                  </pic:blipFill>
                  <pic:spPr>
                    <a:xfrm>
                      <a:off x="0" y="0"/>
                      <a:ext cx="2937174" cy="469948"/>
                    </a:xfrm>
                    <a:prstGeom prst="rect">
                      <a:avLst/>
                    </a:prstGeom>
                  </pic:spPr>
                </pic:pic>
              </a:graphicData>
            </a:graphic>
          </wp:inline>
        </w:drawing>
      </w:r>
    </w:p>
    <w:p w14:paraId="2969506C" w14:textId="77777777" w:rsidR="002645A6" w:rsidRDefault="002645A6" w:rsidP="002645A6">
      <w:pPr>
        <w:ind w:firstLine="90"/>
      </w:pPr>
    </w:p>
    <w:p w14:paraId="483F07FD" w14:textId="77777777" w:rsidR="002645A6" w:rsidRDefault="002645A6" w:rsidP="002645A6">
      <w:pPr>
        <w:ind w:firstLine="90"/>
      </w:pPr>
    </w:p>
    <w:p w14:paraId="58B2DE18" w14:textId="77777777" w:rsidR="00AE22E3" w:rsidRDefault="00AE22E3" w:rsidP="00AE22E3"/>
    <w:p w14:paraId="63A22C84" w14:textId="3661CF23" w:rsidR="00AE22E3" w:rsidRDefault="00AE22E3" w:rsidP="00AE22E3">
      <w:r>
        <w:t>September 6, 2019</w:t>
      </w:r>
    </w:p>
    <w:p w14:paraId="61543EAA" w14:textId="77777777" w:rsidR="008F5DCB" w:rsidRDefault="008F5DCB" w:rsidP="00AE22E3"/>
    <w:p w14:paraId="5F92A00A" w14:textId="77777777" w:rsidR="00AE22E3" w:rsidRDefault="00AE22E3" w:rsidP="00AE22E3"/>
    <w:p w14:paraId="1712828A" w14:textId="77777777" w:rsidR="00AE22E3" w:rsidRDefault="00AE22E3" w:rsidP="00AE22E3">
      <w:pPr>
        <w:rPr>
          <w:b/>
          <w:bCs/>
        </w:rPr>
      </w:pPr>
      <w:r>
        <w:rPr>
          <w:b/>
          <w:bCs/>
        </w:rPr>
        <w:t>2019 Mill Levy Certification News – Automation is Underway</w:t>
      </w:r>
    </w:p>
    <w:p w14:paraId="3C26B8FB" w14:textId="77777777" w:rsidR="00AE22E3" w:rsidRDefault="00AE22E3" w:rsidP="00AE22E3">
      <w:pPr>
        <w:pStyle w:val="paragraph"/>
        <w:textAlignment w:val="baseline"/>
        <w:rPr>
          <w:rStyle w:val="normaltextrun1"/>
          <w:sz w:val="24"/>
          <w:szCs w:val="24"/>
          <w:shd w:val="clear" w:color="auto" w:fill="FFFFFF"/>
        </w:rPr>
      </w:pPr>
    </w:p>
    <w:p w14:paraId="34934EA6" w14:textId="77777777" w:rsidR="00AE22E3" w:rsidRDefault="00AE22E3" w:rsidP="00AE22E3">
      <w:pPr>
        <w:pStyle w:val="paragraph"/>
        <w:textAlignment w:val="baseline"/>
      </w:pPr>
      <w:r>
        <w:rPr>
          <w:rStyle w:val="normaltextrun1"/>
          <w:sz w:val="24"/>
          <w:szCs w:val="24"/>
          <w:shd w:val="clear" w:color="auto" w:fill="FFFFFF"/>
        </w:rPr>
        <w:t>You are among the first to know</w:t>
      </w:r>
      <w:r>
        <w:rPr>
          <w:rStyle w:val="normaltextrun1"/>
          <w:color w:val="231F20"/>
          <w:sz w:val="24"/>
          <w:szCs w:val="24"/>
          <w:shd w:val="clear" w:color="auto" w:fill="FFFFFF"/>
        </w:rPr>
        <w:t xml:space="preserve"> that Douglas County is automating </w:t>
      </w:r>
      <w:r>
        <w:rPr>
          <w:rStyle w:val="normaltextrun1"/>
          <w:sz w:val="24"/>
          <w:szCs w:val="24"/>
          <w:shd w:val="clear" w:color="auto" w:fill="FFFFFF"/>
        </w:rPr>
        <w:t>your</w:t>
      </w:r>
      <w:r>
        <w:rPr>
          <w:rStyle w:val="normaltextrun1"/>
          <w:color w:val="231F20"/>
          <w:sz w:val="24"/>
          <w:szCs w:val="24"/>
          <w:shd w:val="clear" w:color="auto" w:fill="FFFFFF"/>
        </w:rPr>
        <w:t xml:space="preserve"> Tax Levy Certification submission process</w:t>
      </w:r>
      <w:r>
        <w:rPr>
          <w:rStyle w:val="normaltextrun1"/>
          <w:sz w:val="24"/>
          <w:szCs w:val="24"/>
          <w:shd w:val="clear" w:color="auto" w:fill="FFFFFF"/>
        </w:rPr>
        <w:t xml:space="preserve"> for this year’s certification</w:t>
      </w:r>
      <w:r>
        <w:rPr>
          <w:rStyle w:val="normaltextrun1"/>
          <w:color w:val="231F20"/>
          <w:sz w:val="24"/>
          <w:szCs w:val="24"/>
          <w:shd w:val="clear" w:color="auto" w:fill="FFFFFF"/>
        </w:rPr>
        <w:t>.  </w:t>
      </w:r>
      <w:r>
        <w:rPr>
          <w:rStyle w:val="eop"/>
          <w:sz w:val="24"/>
          <w:szCs w:val="24"/>
        </w:rPr>
        <w:t> </w:t>
      </w:r>
    </w:p>
    <w:p w14:paraId="123D0B80" w14:textId="77777777" w:rsidR="00AE22E3" w:rsidRDefault="00AE22E3" w:rsidP="00AE22E3">
      <w:pPr>
        <w:pStyle w:val="paragraph"/>
        <w:textAlignment w:val="baseline"/>
      </w:pPr>
      <w:r>
        <w:rPr>
          <w:rStyle w:val="eop"/>
          <w:sz w:val="24"/>
          <w:szCs w:val="24"/>
        </w:rPr>
        <w:t> </w:t>
      </w:r>
    </w:p>
    <w:p w14:paraId="4AEEF522" w14:textId="77777777" w:rsidR="00AE22E3" w:rsidRDefault="00AE22E3" w:rsidP="00AE22E3">
      <w:pPr>
        <w:pStyle w:val="paragraph"/>
        <w:textAlignment w:val="baseline"/>
        <w:rPr>
          <w:rStyle w:val="normaltextrun1"/>
          <w:sz w:val="24"/>
          <w:szCs w:val="24"/>
        </w:rPr>
      </w:pPr>
      <w:r>
        <w:rPr>
          <w:rStyle w:val="normaltextrun1"/>
          <w:sz w:val="24"/>
          <w:szCs w:val="24"/>
        </w:rPr>
        <w:t xml:space="preserve">You will be relieved to know that the overall process will remain the same. THE big change is how you submit your tax levy data to the County (DLG70 form).  </w:t>
      </w:r>
    </w:p>
    <w:p w14:paraId="4C3EE5B4" w14:textId="77777777" w:rsidR="00AE22E3" w:rsidRDefault="00AE22E3" w:rsidP="00AE22E3">
      <w:pPr>
        <w:pStyle w:val="paragraph"/>
        <w:textAlignment w:val="baseline"/>
        <w:rPr>
          <w:rStyle w:val="normaltextrun1"/>
        </w:rPr>
      </w:pPr>
    </w:p>
    <w:p w14:paraId="23FF07C1" w14:textId="77777777" w:rsidR="00AE22E3" w:rsidRDefault="00AE22E3" w:rsidP="00AE22E3">
      <w:pPr>
        <w:pStyle w:val="paragraph"/>
        <w:textAlignment w:val="baseline"/>
        <w:rPr>
          <w:rStyle w:val="normaltextrun1"/>
          <w:sz w:val="24"/>
          <w:szCs w:val="24"/>
        </w:rPr>
      </w:pPr>
      <w:r>
        <w:rPr>
          <w:rStyle w:val="normaltextrun1"/>
        </w:rPr>
        <w:t>Our</w:t>
      </w:r>
      <w:r>
        <w:rPr>
          <w:rStyle w:val="normaltextrun1"/>
          <w:sz w:val="24"/>
          <w:szCs w:val="24"/>
        </w:rPr>
        <w:t xml:space="preserve"> previous process was manual </w:t>
      </w:r>
      <w:proofErr w:type="gramStart"/>
      <w:r>
        <w:rPr>
          <w:rStyle w:val="normaltextrun1"/>
          <w:sz w:val="24"/>
          <w:szCs w:val="24"/>
        </w:rPr>
        <w:t>–  you</w:t>
      </w:r>
      <w:proofErr w:type="gramEnd"/>
      <w:r>
        <w:rPr>
          <w:rStyle w:val="normaltextrun1"/>
          <w:sz w:val="24"/>
          <w:szCs w:val="24"/>
        </w:rPr>
        <w:t xml:space="preserve"> submitted your information to Douglas County’s Budget Department where the information was manually entered into an Excel spreadsheet.  </w:t>
      </w:r>
    </w:p>
    <w:p w14:paraId="09D93708" w14:textId="77777777" w:rsidR="00AE22E3" w:rsidRDefault="00AE22E3" w:rsidP="00AE22E3">
      <w:pPr>
        <w:pStyle w:val="paragraph"/>
        <w:textAlignment w:val="baseline"/>
        <w:rPr>
          <w:rStyle w:val="normaltextrun1"/>
        </w:rPr>
      </w:pPr>
    </w:p>
    <w:p w14:paraId="6D20DF0F" w14:textId="77777777" w:rsidR="00AE22E3" w:rsidRDefault="00AE22E3" w:rsidP="00AE22E3">
      <w:pPr>
        <w:pStyle w:val="paragraph"/>
        <w:textAlignment w:val="baseline"/>
        <w:rPr>
          <w:rStyle w:val="eop"/>
          <w:sz w:val="24"/>
          <w:szCs w:val="24"/>
        </w:rPr>
      </w:pPr>
      <w:r>
        <w:rPr>
          <w:rStyle w:val="normaltextrun1"/>
          <w:sz w:val="24"/>
          <w:szCs w:val="24"/>
        </w:rPr>
        <w:t>The new process is online and automated – you will submit your tax levy information from a secure interface into a system that will provide automated processes for certification delivery to the Assessor's Office and most importantly, provide each District with the ability to instantly check, validate, and certify submissions.    </w:t>
      </w:r>
      <w:r>
        <w:rPr>
          <w:rStyle w:val="eop"/>
          <w:sz w:val="24"/>
          <w:szCs w:val="24"/>
        </w:rPr>
        <w:t> </w:t>
      </w:r>
    </w:p>
    <w:p w14:paraId="211A2249" w14:textId="77777777" w:rsidR="00AE22E3" w:rsidRDefault="00AE22E3" w:rsidP="00AE22E3">
      <w:pPr>
        <w:pStyle w:val="paragraph"/>
        <w:textAlignment w:val="baseline"/>
      </w:pPr>
    </w:p>
    <w:p w14:paraId="02A20A4A" w14:textId="77777777" w:rsidR="00AE22E3" w:rsidRDefault="00AE22E3" w:rsidP="00AE22E3">
      <w:pPr>
        <w:pStyle w:val="paragraph"/>
        <w:textAlignment w:val="baseline"/>
      </w:pPr>
      <w:r>
        <w:rPr>
          <w:rStyle w:val="normaltextrun1"/>
          <w:sz w:val="24"/>
          <w:szCs w:val="24"/>
        </w:rPr>
        <w:t>To ensure your smooth and confident transition to the new process, you will have access to several training sessions, including one-on-one support and hands-on training materials to assist you with this change.</w:t>
      </w:r>
      <w:r>
        <w:rPr>
          <w:rStyle w:val="eop"/>
          <w:sz w:val="24"/>
          <w:szCs w:val="24"/>
        </w:rPr>
        <w:t> </w:t>
      </w:r>
    </w:p>
    <w:p w14:paraId="1D715C1A" w14:textId="77777777" w:rsidR="00AE22E3" w:rsidRDefault="00AE22E3" w:rsidP="00AE22E3">
      <w:pPr>
        <w:pStyle w:val="paragraph"/>
        <w:textAlignment w:val="baseline"/>
      </w:pPr>
    </w:p>
    <w:p w14:paraId="20E71329" w14:textId="77777777" w:rsidR="00AE22E3" w:rsidRDefault="00AE22E3" w:rsidP="00AE22E3">
      <w:pPr>
        <w:pStyle w:val="paragraph"/>
        <w:textAlignment w:val="baseline"/>
      </w:pPr>
      <w:r>
        <w:rPr>
          <w:rStyle w:val="normaltextrun1"/>
          <w:sz w:val="24"/>
          <w:szCs w:val="24"/>
        </w:rPr>
        <w:t>During the coming months, you will receive periodic communications and updates from me, including screen shots of the new interface and the opportunity to demo the new process which will be available to you for submittal of your 2019 mill levy information effective December 1, 2019.</w:t>
      </w:r>
      <w:r>
        <w:rPr>
          <w:rStyle w:val="eop"/>
          <w:sz w:val="24"/>
          <w:szCs w:val="24"/>
        </w:rPr>
        <w:t> </w:t>
      </w:r>
    </w:p>
    <w:p w14:paraId="5BD6E1D6" w14:textId="77777777" w:rsidR="00AE22E3" w:rsidRDefault="00AE22E3" w:rsidP="00AE22E3">
      <w:pPr>
        <w:pStyle w:val="paragraph"/>
        <w:textAlignment w:val="baseline"/>
      </w:pPr>
    </w:p>
    <w:p w14:paraId="5DA2B5B1" w14:textId="77777777" w:rsidR="00AE22E3" w:rsidRDefault="00AE22E3" w:rsidP="00AE22E3">
      <w:pPr>
        <w:pStyle w:val="paragraph"/>
        <w:textAlignment w:val="baseline"/>
      </w:pPr>
      <w:r>
        <w:rPr>
          <w:rStyle w:val="normaltextrun1"/>
          <w:sz w:val="24"/>
          <w:szCs w:val="24"/>
        </w:rPr>
        <w:t>Thank you for your support in making this process more efficient and accurate.</w:t>
      </w:r>
      <w:r>
        <w:rPr>
          <w:rStyle w:val="eop"/>
          <w:sz w:val="24"/>
          <w:szCs w:val="24"/>
        </w:rPr>
        <w:t> </w:t>
      </w:r>
      <w:r>
        <w:rPr>
          <w:rStyle w:val="normaltextrun1"/>
          <w:sz w:val="24"/>
          <w:szCs w:val="24"/>
        </w:rPr>
        <w:t>We strongly believe this new process will provide each District with peace of mind knowing their tax levy was accurately transmitted and certified.</w:t>
      </w:r>
      <w:r>
        <w:rPr>
          <w:rStyle w:val="eop"/>
          <w:sz w:val="24"/>
          <w:szCs w:val="24"/>
        </w:rPr>
        <w:t> </w:t>
      </w:r>
    </w:p>
    <w:p w14:paraId="257BE69E" w14:textId="4621372B" w:rsidR="00E668E9" w:rsidRDefault="00E668E9"/>
    <w:p w14:paraId="23F8BC28" w14:textId="3758E305" w:rsidR="00AE22E3" w:rsidRDefault="00AE22E3" w:rsidP="00AE22E3">
      <w:pPr>
        <w:rPr>
          <w:rFonts w:ascii="Arial" w:hAnsi="Arial" w:cs="Arial"/>
          <w:sz w:val="24"/>
          <w:szCs w:val="24"/>
        </w:rPr>
      </w:pPr>
      <w:r>
        <w:rPr>
          <w:rFonts w:ascii="Arial" w:hAnsi="Arial" w:cs="Arial"/>
          <w:noProof/>
          <w:sz w:val="24"/>
          <w:szCs w:val="24"/>
        </w:rPr>
        <w:drawing>
          <wp:inline distT="0" distB="0" distL="0" distR="0" wp14:anchorId="5272B9EE" wp14:editId="39A6478D">
            <wp:extent cx="1387982" cy="806896"/>
            <wp:effectExtent l="0" t="0" r="3175" b="0"/>
            <wp:docPr id="1" name="Picture 1" descr="cid:image008.png@01D57543.40FEB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8.png@01D57543.40FEB2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35107" cy="834292"/>
                    </a:xfrm>
                    <a:prstGeom prst="rect">
                      <a:avLst/>
                    </a:prstGeom>
                    <a:noFill/>
                    <a:ln>
                      <a:noFill/>
                    </a:ln>
                  </pic:spPr>
                </pic:pic>
              </a:graphicData>
            </a:graphic>
          </wp:inline>
        </w:drawing>
      </w:r>
    </w:p>
    <w:p w14:paraId="034E4DBB" w14:textId="77777777" w:rsidR="00AE22E3" w:rsidRDefault="00AE22E3"/>
    <w:sectPr w:rsidR="00AE2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E3"/>
    <w:rsid w:val="000E45A0"/>
    <w:rsid w:val="002645A6"/>
    <w:rsid w:val="004C5D9E"/>
    <w:rsid w:val="008F5DCB"/>
    <w:rsid w:val="00AE22E3"/>
    <w:rsid w:val="00E668E9"/>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63F7"/>
  <w15:chartTrackingRefBased/>
  <w15:docId w15:val="{CA0F54DE-4429-4828-AEBA-EBDA9304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E22E3"/>
  </w:style>
  <w:style w:type="character" w:customStyle="1" w:styleId="normaltextrun1">
    <w:name w:val="normaltextrun1"/>
    <w:basedOn w:val="DefaultParagraphFont"/>
    <w:rsid w:val="00AE22E3"/>
  </w:style>
  <w:style w:type="character" w:customStyle="1" w:styleId="eop">
    <w:name w:val="eop"/>
    <w:basedOn w:val="DefaultParagraphFont"/>
    <w:rsid w:val="00AE2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85611">
      <w:bodyDiv w:val="1"/>
      <w:marLeft w:val="0"/>
      <w:marRight w:val="0"/>
      <w:marTop w:val="0"/>
      <w:marBottom w:val="0"/>
      <w:divBdr>
        <w:top w:val="none" w:sz="0" w:space="0" w:color="auto"/>
        <w:left w:val="none" w:sz="0" w:space="0" w:color="auto"/>
        <w:bottom w:val="none" w:sz="0" w:space="0" w:color="auto"/>
        <w:right w:val="none" w:sz="0" w:space="0" w:color="auto"/>
      </w:divBdr>
    </w:div>
    <w:div w:id="13606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8.png@01D57543.40FEB2B0"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07699e8-e0f7-4db0-9ece-2d75e1d98b0e"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7FFDBF30FE0E1F4485B1E8E519554C93" ma:contentTypeVersion="13" ma:contentTypeDescription="Create a new document." ma:contentTypeScope="" ma:versionID="76a310c13574cdcef72540393eab188e">
  <xsd:schema xmlns:xsd="http://www.w3.org/2001/XMLSchema" xmlns:xs="http://www.w3.org/2001/XMLSchema" xmlns:p="http://schemas.microsoft.com/office/2006/metadata/properties" xmlns:ns3="95465169-4c5d-47ee-aa25-8bec370c235c" xmlns:ns4="636d1566-f0f7-4630-a223-1f886f094ea4" targetNamespace="http://schemas.microsoft.com/office/2006/metadata/properties" ma:root="true" ma:fieldsID="bf313fc8c815efda48aaffe41e7d6f45" ns3:_="" ns4:_="">
    <xsd:import namespace="95465169-4c5d-47ee-aa25-8bec370c235c"/>
    <xsd:import namespace="636d1566-f0f7-4630-a223-1f886f094e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65169-4c5d-47ee-aa25-8bec370c23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1566-f0f7-4630-a223-1f886f094e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40D05-F296-4552-ADCC-A8C376EAA8E7}">
  <ds:schemaRefs>
    <ds:schemaRef ds:uri="Microsoft.SharePoint.Taxonomy.ContentTypeSync"/>
  </ds:schemaRefs>
</ds:datastoreItem>
</file>

<file path=customXml/itemProps2.xml><?xml version="1.0" encoding="utf-8"?>
<ds:datastoreItem xmlns:ds="http://schemas.openxmlformats.org/officeDocument/2006/customXml" ds:itemID="{E645E00C-067A-49E6-91D5-3F11C56C3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65169-4c5d-47ee-aa25-8bec370c235c"/>
    <ds:schemaRef ds:uri="636d1566-f0f7-4630-a223-1f886f09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FAF7C-7021-4190-AA22-EF15787CBA7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36d1566-f0f7-4630-a223-1f886f094ea4"/>
    <ds:schemaRef ds:uri="95465169-4c5d-47ee-aa25-8bec370c235c"/>
    <ds:schemaRef ds:uri="http://www.w3.org/XML/1998/namespace"/>
    <ds:schemaRef ds:uri="http://purl.org/dc/dcmitype/"/>
  </ds:schemaRefs>
</ds:datastoreItem>
</file>

<file path=customXml/itemProps4.xml><?xml version="1.0" encoding="utf-8"?>
<ds:datastoreItem xmlns:ds="http://schemas.openxmlformats.org/officeDocument/2006/customXml" ds:itemID="{E98ADD7B-7512-4162-9075-FC63BB038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Gould</dc:creator>
  <cp:keywords/>
  <dc:description/>
  <cp:lastModifiedBy>Julie Barrett</cp:lastModifiedBy>
  <cp:revision>2</cp:revision>
  <dcterms:created xsi:type="dcterms:W3CDTF">2019-10-15T21:43:00Z</dcterms:created>
  <dcterms:modified xsi:type="dcterms:W3CDTF">2019-10-15T21:43:00Z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0x0101007FFDBF30FE0E1F4485B1E8E519554C93</vt:lpwstr>
  </property>
</Properties>
</file>