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DAFE3" w14:textId="6A284070" w:rsidR="00D91028" w:rsidRDefault="00D91028" w:rsidP="00D91028">
      <w:r>
        <w:rPr>
          <w:noProof/>
        </w:rPr>
        <mc:AlternateContent>
          <mc:Choice Requires="wps">
            <w:drawing>
              <wp:anchor distT="0" distB="0" distL="114300" distR="114300" simplePos="0" relativeHeight="251659264" behindDoc="0" locked="0" layoutInCell="1" allowOverlap="1" wp14:anchorId="0B2A2614" wp14:editId="0828824E">
                <wp:simplePos x="0" y="0"/>
                <wp:positionH relativeFrom="column">
                  <wp:posOffset>0</wp:posOffset>
                </wp:positionH>
                <wp:positionV relativeFrom="paragraph">
                  <wp:posOffset>461467</wp:posOffset>
                </wp:positionV>
                <wp:extent cx="6445403" cy="201"/>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445403" cy="20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5DCB64"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6.35pt" to="507.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YAvtgEAALsDAAAOAAAAZHJzL2Uyb0RvYy54bWysU8GO0zAQvSPxD5bvNOlSVihquoeu4IKg&#10;YtkP8DrjxsL2WGPTpn/P2G2zCBBCiItje+a9mfc8Wd9N3okDULIYerlctFJA0DjYsO/l45d3r95K&#10;kbIKg3IYoJcnSPJu8/LF+hg7uMER3QAkmCSk7hh7OeYcu6ZJegSv0gIjBA4aJK8yH2nfDKSOzO5d&#10;c9O2t80RaYiEGlLi2/tzUG4qvzGg8ydjEmThesm95bpSXZ/K2mzWqtuTiqPVlzbUP3ThlQ1cdKa6&#10;V1mJb2R/ofJWEyY0eaHRN2iM1VA1sJpl+5Oah1FFqFrYnBRnm9L/o9UfDzsSduC3Y3uC8vxGD5mU&#10;3Y9ZbDEEdhBJcJCdOsbUMWAbdnQ5pbijInsy5MuXBYmpunua3YUpC82Xt6vVm1X7WgrNMVZbGJtn&#10;aKSU3wN6UTa9dDYU6apThw8pn1OvKYwrrZyL110+OSjJLnwGw3K43LKi6yDB1pE4KB6B4eu1bM0s&#10;EGOdm0Htn0GX3AKDOlx/C5yza0UMeQZ6G5B+VzVP11bNOf+q+qy1yH7C4VSfotrBE1INvUxzGcEf&#10;zxX+/M9tvgMAAP//AwBQSwMEFAAGAAgAAAAhAJLnOIXbAAAABwEAAA8AAABkcnMvZG93bnJldi54&#10;bWxMj8FOwzAQRO9I/QdrkXqjTiO1RSFOVVWqEBdEU7i78dYJ2OvIdtLw97jiAMeZWc28LbeTNWxE&#10;HzpHApaLDBhS41RHWsD76fDwCCxESUoaRyjgGwNsq9ldKQvlrnTEsY6apRIKhRTQxtgXnIemRSvD&#10;wvVIKbs4b2VM0muuvLymcmt4nmVrbmVHaaGVPe5bbL7qwQowL3780Hu9C8PzcV1/vl3y19MoxPx+&#10;2j0BizjFv2O44Sd0qBLT2Q2kAjMC0iNRwCbfALul2XKVnPOvw6uS/+evfgAAAP//AwBQSwECLQAU&#10;AAYACAAAACEAtoM4kv4AAADhAQAAEwAAAAAAAAAAAAAAAAAAAAAAW0NvbnRlbnRfVHlwZXNdLnht&#10;bFBLAQItABQABgAIAAAAIQA4/SH/1gAAAJQBAAALAAAAAAAAAAAAAAAAAC8BAABfcmVscy8ucmVs&#10;c1BLAQItABQABgAIAAAAIQCIIYAvtgEAALsDAAAOAAAAAAAAAAAAAAAAAC4CAABkcnMvZTJvRG9j&#10;LnhtbFBLAQItABQABgAIAAAAIQCS5ziF2wAAAAcBAAAPAAAAAAAAAAAAAAAAABAEAABkcnMvZG93&#10;bnJldi54bWxQSwUGAAAAAAQABADzAAAAGAUAAAAA&#10;" strokecolor="black [3200]" strokeweight=".5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377163B9" wp14:editId="140B7572">
                <wp:simplePos x="0" y="0"/>
                <wp:positionH relativeFrom="column">
                  <wp:posOffset>4997450</wp:posOffset>
                </wp:positionH>
                <wp:positionV relativeFrom="paragraph">
                  <wp:posOffset>214400</wp:posOffset>
                </wp:positionV>
                <wp:extent cx="1429176" cy="247168"/>
                <wp:effectExtent l="0" t="0" r="0" b="635"/>
                <wp:wrapNone/>
                <wp:docPr id="11" name="Text Box 11"/>
                <wp:cNvGraphicFramePr/>
                <a:graphic xmlns:a="http://schemas.openxmlformats.org/drawingml/2006/main">
                  <a:graphicData uri="http://schemas.microsoft.com/office/word/2010/wordprocessingShape">
                    <wps:wsp>
                      <wps:cNvSpPr txBox="1"/>
                      <wps:spPr>
                        <a:xfrm>
                          <a:off x="0" y="0"/>
                          <a:ext cx="1429176" cy="247168"/>
                        </a:xfrm>
                        <a:prstGeom prst="rect">
                          <a:avLst/>
                        </a:prstGeom>
                        <a:noFill/>
                        <a:ln w="6350">
                          <a:noFill/>
                        </a:ln>
                      </wps:spPr>
                      <wps:txbx>
                        <w:txbxContent>
                          <w:p w14:paraId="3301E5C9" w14:textId="77777777" w:rsidR="00D91028" w:rsidRDefault="00D91028" w:rsidP="00D91028">
                            <w:pPr>
                              <w:jc w:val="right"/>
                            </w:pPr>
                            <w:r>
                              <w:t>Budget 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163B9" id="_x0000_t202" coordsize="21600,21600" o:spt="202" path="m,l,21600r21600,l21600,xe">
                <v:stroke joinstyle="miter"/>
                <v:path gradientshapeok="t" o:connecttype="rect"/>
              </v:shapetype>
              <v:shape id="Text Box 11" o:spid="_x0000_s1026" type="#_x0000_t202" style="position:absolute;margin-left:393.5pt;margin-top:16.9pt;width:112.55pt;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oJpLQIAAFMEAAAOAAAAZHJzL2Uyb0RvYy54bWysVFFv2jAQfp+0/2D5fYQwCi0iVKwV0yTU&#10;VoKqz8axSSTb59mGhP36nZ1AUbenaS/O+e585/u+z5nft1qRo3C+BlPQfDCkRBgOZW32BX3drr7c&#10;UuIDMyVTYERBT8LT+8XnT/PGzsQIKlClcASLGD9rbEGrEOwsyzyvhGZ+AFYYDEpwmgXcun1WOtZg&#10;da2y0XA4yRpwpXXAhffofeyCdJHqSyl4eJbSi0BUQfFuIa0urbu4Zos5m+0ds1XN+2uwf7iFZrXB&#10;ppdSjywwcnD1H6V0zR14kGHAQWcgZc1FmgGnyYcfptlUzIo0C4Lj7QUm///K8qfjiyN1idzllBim&#10;kaOtaAP5Bi1BF+LTWD/DtI3FxNCiH3PPfo/OOHYrnY5fHIhgHJE+XdCN1Xg8NB7d5dMJJRxjo/E0&#10;n9zGMtn7aet8+C5Ak2gU1CF7CVR2XPvQpZ5TYjMDq1qpxKAypCno5OvNMB24RLC4MtgjztDdNVqh&#10;3bX9YDsoTziXg04Z3vJVjc3XzIcX5lAKOArKOzzjIhVgE+gtSipwv/7mj/nIEEYpaVBaBfU/D8wJ&#10;StQPg9zd5eNx1GLajG+mI9y468juOmIO+gFQvUgP3i6ZMT+osykd6Dd8BcvYFUPMcOxd0HA2H0In&#10;eHxFXCyXKQnVZ1lYm43lsXSEM0K7bd+Ysz3+AZl7grMI2ewDDV1uR8TyEEDWiaMIcIdqjzsqN7Hc&#10;v7L4NK73Kev9X7D4DQAA//8DAFBLAwQUAAYACAAAACEASt/wOuAAAAAKAQAADwAAAGRycy9kb3du&#10;cmV2LnhtbEyPQUvDQBCF74L/YRnBm90kRRNiNqUEiiB6aO3F2yQ7TYLZ3ZjdttFf7/Rkj8N7vPm+&#10;YjWbQZxo8r2zCuJFBIJs43RvWwX7j81DBsIHtBoHZ0nBD3lYlbc3Bebane2WTrvQCh6xPkcFXQhj&#10;LqVvOjLoF24ky9nBTQYDn1Mr9YRnHjeDTKLoSRrsLX/ocKSqo+ZrdzQKXqvNO27rxGS/Q/XydliP&#10;3/vPR6Xu7+b1M4hAc/gvwwWf0aFkptodrfZiUJBmKbsEBcslK1wKUZzEIGqOkhRkWchrhfIPAAD/&#10;/wMAUEsBAi0AFAAGAAgAAAAhALaDOJL+AAAA4QEAABMAAAAAAAAAAAAAAAAAAAAAAFtDb250ZW50&#10;X1R5cGVzXS54bWxQSwECLQAUAAYACAAAACEAOP0h/9YAAACUAQAACwAAAAAAAAAAAAAAAAAvAQAA&#10;X3JlbHMvLnJlbHNQSwECLQAUAAYACAAAACEAqTKCaS0CAABTBAAADgAAAAAAAAAAAAAAAAAuAgAA&#10;ZHJzL2Uyb0RvYy54bWxQSwECLQAUAAYACAAAACEASt/wOuAAAAAKAQAADwAAAAAAAAAAAAAAAACH&#10;BAAAZHJzL2Rvd25yZXYueG1sUEsFBgAAAAAEAAQA8wAAAJQFAAAAAA==&#10;" filled="f" stroked="f" strokeweight=".5pt">
                <v:textbox>
                  <w:txbxContent>
                    <w:p w14:paraId="3301E5C9" w14:textId="77777777" w:rsidR="00D91028" w:rsidRDefault="00D91028" w:rsidP="00D91028">
                      <w:pPr>
                        <w:jc w:val="right"/>
                      </w:pPr>
                      <w:r>
                        <w:t>Budget Department</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6A54399" wp14:editId="1D888671">
                <wp:simplePos x="0" y="0"/>
                <wp:positionH relativeFrom="column">
                  <wp:posOffset>5015451</wp:posOffset>
                </wp:positionH>
                <wp:positionV relativeFrom="paragraph">
                  <wp:posOffset>416585</wp:posOffset>
                </wp:positionV>
                <wp:extent cx="1429434" cy="223387"/>
                <wp:effectExtent l="0" t="0" r="0" b="5715"/>
                <wp:wrapNone/>
                <wp:docPr id="12" name="Text Box 12"/>
                <wp:cNvGraphicFramePr/>
                <a:graphic xmlns:a="http://schemas.openxmlformats.org/drawingml/2006/main">
                  <a:graphicData uri="http://schemas.microsoft.com/office/word/2010/wordprocessingShape">
                    <wps:wsp>
                      <wps:cNvSpPr txBox="1"/>
                      <wps:spPr>
                        <a:xfrm>
                          <a:off x="0" y="0"/>
                          <a:ext cx="1429434" cy="223387"/>
                        </a:xfrm>
                        <a:prstGeom prst="rect">
                          <a:avLst/>
                        </a:prstGeom>
                        <a:noFill/>
                        <a:ln w="6350">
                          <a:noFill/>
                        </a:ln>
                      </wps:spPr>
                      <wps:txbx>
                        <w:txbxContent>
                          <w:p w14:paraId="2855AC87" w14:textId="77777777" w:rsidR="00D91028" w:rsidRPr="000E4D9F" w:rsidRDefault="00D91028" w:rsidP="00D91028">
                            <w:pPr>
                              <w:jc w:val="right"/>
                              <w:rPr>
                                <w:sz w:val="18"/>
                                <w:szCs w:val="18"/>
                              </w:rPr>
                            </w:pPr>
                            <w:r w:rsidRPr="000E4D9F">
                              <w:rPr>
                                <w:sz w:val="18"/>
                                <w:szCs w:val="18"/>
                              </w:rPr>
                              <w:t>www.douglas.co.us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54399" id="Text Box 12" o:spid="_x0000_s1027" type="#_x0000_t202" style="position:absolute;margin-left:394.9pt;margin-top:32.8pt;width:112.5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UKaMAIAAFoEAAAOAAAAZHJzL2Uyb0RvYy54bWysVE1v2zAMvQ/YfxB0X5w47lcQp8haZBhQ&#10;tAWSoWdFlmIDkqhJSuzs14+S4zTodhp2kSmSIvXeozy/77QiB+F8A6akk9GYEmE4VI3ZlfTHZvXl&#10;lhIfmKmYAiNKehSe3i8+f5q3diZyqEFVwhEsYvystSWtQ7CzLPO8Fpr5EVhhMCjBaRZw63ZZ5ViL&#10;1bXK8vH4OmvBVdYBF96j97EP0kWqL6Xg4UVKLwJRJcW7hbS6tG7jmi3mbLZzzNYNP12D/cMtNGsM&#10;Nj2XemSBkb1r/iilG+7AgwwjDjoDKRsuEgZEMxl/QLOumRUJC5Lj7Zkm///K8ufDqyNNhdrllBim&#10;UaON6AL5Ch1BF/LTWj/DtLXFxNChH3MHv0dnhN1Jp+MXARGMI9PHM7uxGo+HivyumBaUcIzl+XR6&#10;exPLZO+nrfPhmwBNolFSh+olUtnhyYc+dUiJzQysGqWSgsqQtqTX06txOnCOYHFlsEfE0N81WqHb&#10;dj3mAccWqiPCc9APiLd81eAdnpgPr8zhRCAinPLwgotUgL3gZFFSg/v1N3/MR6EwSkmLE1ZS/3PP&#10;nKBEfTco4d2kKOJIpk1xdZPjxl1GtpcRs9cPgEM8wfdkeTJjflCDKR3oN3wMy9gVQ8xw7F3SMJgP&#10;oZ97fExcLJcpCYfQsvBk1pbH0pHVyPCme2POnmQIKOAzDLPIZh/U6HN7PZb7ALJJUkWee1ZP9OMA&#10;J7FPjy2+kMt9ynr/JSx+AwAA//8DAFBLAwQUAAYACAAAACEAkdyiWuIAAAALAQAADwAAAGRycy9k&#10;b3ducmV2LnhtbEyPwU7DMBBE70j8g7VI3KjdioY0xKmqSBUSgkNLL9w2sZtE2OsQu23g63FO5baj&#10;Hc28ydejNeysB985kjCfCWCaaqc6aiQcPrYPKTAfkBQaR1rCj/awLm5vcsyUu9BOn/ehYTGEfIYS&#10;2hD6jHNft9qin7leU/wd3WAxRDk0XA14ieHW8IUQCbfYUWxosddlq+uv/clKeC2377irFjb9NeXL&#10;23HTfx8+l1Le342bZ2BBj+Fqhgk/okMRmSp3IuWZkfCUriJ6kJAsE2CTQcwfV8Cq6RIp8CLn/zcU&#10;fwAAAP//AwBQSwECLQAUAAYACAAAACEAtoM4kv4AAADhAQAAEwAAAAAAAAAAAAAAAAAAAAAAW0Nv&#10;bnRlbnRfVHlwZXNdLnhtbFBLAQItABQABgAIAAAAIQA4/SH/1gAAAJQBAAALAAAAAAAAAAAAAAAA&#10;AC8BAABfcmVscy8ucmVsc1BLAQItABQABgAIAAAAIQBVrUKaMAIAAFoEAAAOAAAAAAAAAAAAAAAA&#10;AC4CAABkcnMvZTJvRG9jLnhtbFBLAQItABQABgAIAAAAIQCR3KJa4gAAAAsBAAAPAAAAAAAAAAAA&#10;AAAAAIoEAABkcnMvZG93bnJldi54bWxQSwUGAAAAAAQABADzAAAAmQUAAAAA&#10;" filled="f" stroked="f" strokeweight=".5pt">
                <v:textbox>
                  <w:txbxContent>
                    <w:p w14:paraId="2855AC87" w14:textId="77777777" w:rsidR="00D91028" w:rsidRPr="000E4D9F" w:rsidRDefault="00D91028" w:rsidP="00D91028">
                      <w:pPr>
                        <w:jc w:val="right"/>
                        <w:rPr>
                          <w:sz w:val="18"/>
                          <w:szCs w:val="18"/>
                        </w:rPr>
                      </w:pPr>
                      <w:r w:rsidRPr="000E4D9F">
                        <w:rPr>
                          <w:sz w:val="18"/>
                          <w:szCs w:val="18"/>
                        </w:rPr>
                        <w:t>www.douglas.co.us</w:t>
                      </w:r>
                    </w:p>
                  </w:txbxContent>
                </v:textbox>
              </v:shape>
            </w:pict>
          </mc:Fallback>
        </mc:AlternateContent>
      </w:r>
      <w:r>
        <w:rPr>
          <w:noProof/>
        </w:rPr>
        <w:drawing>
          <wp:inline distT="0" distB="0" distL="0" distR="0" wp14:anchorId="7FB9B2D7" wp14:editId="120ED905">
            <wp:extent cx="2889147" cy="462264"/>
            <wp:effectExtent l="0" t="0" r="0" b="0"/>
            <wp:docPr id="2" name="Picture 2"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CLogo_PNG_375x60.png"/>
                    <pic:cNvPicPr/>
                  </pic:nvPicPr>
                  <pic:blipFill>
                    <a:blip r:embed="rId9">
                      <a:extLst>
                        <a:ext uri="{28A0092B-C50C-407E-A947-70E740481C1C}">
                          <a14:useLocalDpi xmlns:a14="http://schemas.microsoft.com/office/drawing/2010/main" val="0"/>
                        </a:ext>
                      </a:extLst>
                    </a:blip>
                    <a:stretch>
                      <a:fillRect/>
                    </a:stretch>
                  </pic:blipFill>
                  <pic:spPr>
                    <a:xfrm>
                      <a:off x="0" y="0"/>
                      <a:ext cx="2937174" cy="469948"/>
                    </a:xfrm>
                    <a:prstGeom prst="rect">
                      <a:avLst/>
                    </a:prstGeom>
                  </pic:spPr>
                </pic:pic>
              </a:graphicData>
            </a:graphic>
          </wp:inline>
        </w:drawing>
      </w:r>
    </w:p>
    <w:p w14:paraId="4B914924" w14:textId="77777777" w:rsidR="00D91028" w:rsidRDefault="00D91028" w:rsidP="00D91028"/>
    <w:p w14:paraId="1FAFD454" w14:textId="77777777" w:rsidR="00D91028" w:rsidRDefault="00D91028" w:rsidP="00D91028">
      <w:pPr>
        <w:ind w:firstLine="90"/>
      </w:pPr>
    </w:p>
    <w:p w14:paraId="73DE36B7" w14:textId="77777777" w:rsidR="008E71E9" w:rsidRDefault="008E71E9" w:rsidP="008E71E9">
      <w:pPr>
        <w:ind w:firstLine="90"/>
      </w:pPr>
    </w:p>
    <w:p w14:paraId="45E1FF30" w14:textId="77777777" w:rsidR="008E71E9" w:rsidRDefault="008E71E9" w:rsidP="008E71E9">
      <w:pPr>
        <w:ind w:firstLine="90"/>
      </w:pPr>
    </w:p>
    <w:p w14:paraId="0A07A31E" w14:textId="0EB01698" w:rsidR="008E71E9" w:rsidRPr="00862772" w:rsidRDefault="00435239" w:rsidP="008E71E9">
      <w:pPr>
        <w:rPr>
          <w:rFonts w:ascii="Arial" w:hAnsi="Arial" w:cs="Arial"/>
          <w:sz w:val="24"/>
          <w:szCs w:val="24"/>
        </w:rPr>
      </w:pPr>
      <w:r w:rsidRPr="00862772">
        <w:rPr>
          <w:rFonts w:ascii="Arial" w:hAnsi="Arial" w:cs="Arial"/>
          <w:sz w:val="24"/>
          <w:szCs w:val="24"/>
        </w:rPr>
        <w:t>November 12,</w:t>
      </w:r>
      <w:r w:rsidR="008E71E9" w:rsidRPr="00862772">
        <w:rPr>
          <w:rFonts w:ascii="Arial" w:hAnsi="Arial" w:cs="Arial"/>
          <w:sz w:val="24"/>
          <w:szCs w:val="24"/>
        </w:rPr>
        <w:t xml:space="preserve"> 2019</w:t>
      </w:r>
    </w:p>
    <w:p w14:paraId="3789D289" w14:textId="15956CC7" w:rsidR="00E668E9" w:rsidRPr="00862772" w:rsidRDefault="00E668E9">
      <w:pPr>
        <w:rPr>
          <w:rFonts w:ascii="Arial" w:hAnsi="Arial" w:cs="Arial"/>
          <w:sz w:val="24"/>
          <w:szCs w:val="24"/>
        </w:rPr>
      </w:pPr>
    </w:p>
    <w:p w14:paraId="207ACDAF" w14:textId="22317FAD" w:rsidR="008E71E9" w:rsidRPr="00862772" w:rsidRDefault="008E71E9">
      <w:pPr>
        <w:rPr>
          <w:rFonts w:ascii="Arial" w:hAnsi="Arial" w:cs="Arial"/>
          <w:sz w:val="24"/>
          <w:szCs w:val="24"/>
        </w:rPr>
      </w:pPr>
    </w:p>
    <w:p w14:paraId="717DCF5C" w14:textId="5D919B6A" w:rsidR="008E71E9" w:rsidRPr="00862772" w:rsidRDefault="008E71E9" w:rsidP="008E71E9">
      <w:pPr>
        <w:pStyle w:val="paragraph"/>
        <w:textAlignment w:val="baseline"/>
        <w:rPr>
          <w:rStyle w:val="normaltextrun1"/>
          <w:rFonts w:ascii="Arial" w:hAnsi="Arial" w:cs="Arial"/>
          <w:b/>
          <w:bCs/>
          <w:sz w:val="24"/>
          <w:szCs w:val="24"/>
        </w:rPr>
      </w:pPr>
      <w:r w:rsidRPr="00862772">
        <w:rPr>
          <w:rStyle w:val="normaltextrun1"/>
          <w:rFonts w:ascii="Arial" w:hAnsi="Arial" w:cs="Arial"/>
          <w:b/>
          <w:bCs/>
          <w:sz w:val="24"/>
          <w:szCs w:val="24"/>
        </w:rPr>
        <w:t xml:space="preserve">Douglas County Mill Levy </w:t>
      </w:r>
      <w:r w:rsidR="008717BC">
        <w:rPr>
          <w:rStyle w:val="normaltextrun1"/>
          <w:rFonts w:ascii="Arial" w:hAnsi="Arial" w:cs="Arial"/>
          <w:b/>
          <w:bCs/>
          <w:sz w:val="24"/>
          <w:szCs w:val="24"/>
        </w:rPr>
        <w:t>Certification Application Training</w:t>
      </w:r>
      <w:bookmarkStart w:id="0" w:name="_GoBack"/>
      <w:bookmarkEnd w:id="0"/>
    </w:p>
    <w:p w14:paraId="1E33E5AA" w14:textId="77777777" w:rsidR="008E71E9" w:rsidRPr="00862772" w:rsidRDefault="008E71E9" w:rsidP="008E71E9">
      <w:pPr>
        <w:pStyle w:val="paragraph"/>
        <w:textAlignment w:val="baseline"/>
        <w:rPr>
          <w:rStyle w:val="normaltextrun1"/>
          <w:rFonts w:ascii="Arial" w:hAnsi="Arial" w:cs="Arial"/>
          <w:b/>
          <w:bCs/>
          <w:sz w:val="24"/>
          <w:szCs w:val="24"/>
        </w:rPr>
      </w:pPr>
    </w:p>
    <w:p w14:paraId="52FCBEBF" w14:textId="452E8E70" w:rsidR="00435239" w:rsidRPr="00862772" w:rsidRDefault="00435239" w:rsidP="00435239">
      <w:pPr>
        <w:rPr>
          <w:rFonts w:ascii="Arial" w:hAnsi="Arial" w:cs="Arial"/>
          <w:color w:val="0D0D0D"/>
          <w:sz w:val="24"/>
          <w:szCs w:val="24"/>
        </w:rPr>
      </w:pPr>
    </w:p>
    <w:p w14:paraId="4C8EAEB8" w14:textId="77777777" w:rsidR="00435239" w:rsidRPr="00862772" w:rsidRDefault="00435239" w:rsidP="00435239">
      <w:pPr>
        <w:pStyle w:val="paragraph"/>
        <w:textAlignment w:val="baseline"/>
        <w:rPr>
          <w:rStyle w:val="normaltextrun1"/>
          <w:rFonts w:ascii="Arial" w:hAnsi="Arial" w:cs="Arial"/>
          <w:sz w:val="24"/>
          <w:szCs w:val="24"/>
        </w:rPr>
      </w:pPr>
      <w:r w:rsidRPr="00862772">
        <w:rPr>
          <w:rStyle w:val="normaltextrun1"/>
          <w:rFonts w:ascii="Arial" w:hAnsi="Arial" w:cs="Arial"/>
          <w:color w:val="0D0D0D"/>
          <w:sz w:val="24"/>
          <w:szCs w:val="24"/>
        </w:rPr>
        <w:t>To ensure a smooth and confident transition in submitting this year’s Mill Levy to Douglas County’s new Mill Levy Certification Application, we are offering classroom based and webinar training during the weeks of Nov 11</w:t>
      </w:r>
      <w:r w:rsidRPr="00862772">
        <w:rPr>
          <w:rStyle w:val="normaltextrun1"/>
          <w:rFonts w:ascii="Arial" w:hAnsi="Arial" w:cs="Arial"/>
          <w:color w:val="0D0D0D"/>
          <w:sz w:val="24"/>
          <w:szCs w:val="24"/>
          <w:vertAlign w:val="superscript"/>
        </w:rPr>
        <w:t>th</w:t>
      </w:r>
      <w:r w:rsidRPr="00862772">
        <w:rPr>
          <w:rStyle w:val="normaltextrun1"/>
          <w:rFonts w:ascii="Arial" w:hAnsi="Arial" w:cs="Arial"/>
          <w:color w:val="0D0D0D"/>
          <w:sz w:val="24"/>
          <w:szCs w:val="24"/>
        </w:rPr>
        <w:t xml:space="preserve"> and 18</w:t>
      </w:r>
      <w:r w:rsidRPr="00862772">
        <w:rPr>
          <w:rStyle w:val="normaltextrun1"/>
          <w:rFonts w:ascii="Arial" w:hAnsi="Arial" w:cs="Arial"/>
          <w:color w:val="0D0D0D"/>
          <w:sz w:val="24"/>
          <w:szCs w:val="24"/>
          <w:vertAlign w:val="superscript"/>
        </w:rPr>
        <w:t>th</w:t>
      </w:r>
      <w:r w:rsidRPr="00862772">
        <w:rPr>
          <w:rStyle w:val="normaltextrun1"/>
          <w:rFonts w:ascii="Arial" w:hAnsi="Arial" w:cs="Arial"/>
          <w:color w:val="0D0D0D"/>
          <w:sz w:val="24"/>
          <w:szCs w:val="24"/>
        </w:rPr>
        <w:t>.</w:t>
      </w:r>
    </w:p>
    <w:p w14:paraId="18D1B292" w14:textId="77777777" w:rsidR="00435239" w:rsidRPr="00862772" w:rsidRDefault="00435239" w:rsidP="00435239">
      <w:pPr>
        <w:pStyle w:val="paragraph"/>
        <w:textAlignment w:val="baseline"/>
        <w:rPr>
          <w:rStyle w:val="normaltextrun1"/>
          <w:rFonts w:ascii="Arial" w:hAnsi="Arial" w:cs="Arial"/>
          <w:b/>
          <w:bCs/>
          <w:sz w:val="24"/>
          <w:szCs w:val="24"/>
        </w:rPr>
      </w:pPr>
    </w:p>
    <w:p w14:paraId="261B2B7E" w14:textId="3FBC49D4" w:rsidR="00435239" w:rsidRPr="00862772" w:rsidRDefault="00435239" w:rsidP="00435239">
      <w:pPr>
        <w:rPr>
          <w:rFonts w:ascii="Arial" w:hAnsi="Arial" w:cs="Arial"/>
          <w:color w:val="0D0D0D"/>
          <w:sz w:val="24"/>
          <w:szCs w:val="24"/>
        </w:rPr>
      </w:pPr>
      <w:r w:rsidRPr="00862772">
        <w:rPr>
          <w:rStyle w:val="normaltextrun1"/>
          <w:rFonts w:ascii="Arial" w:hAnsi="Arial" w:cs="Arial"/>
          <w:b/>
          <w:bCs/>
          <w:color w:val="0D0D0D"/>
          <w:sz w:val="24"/>
          <w:szCs w:val="24"/>
        </w:rPr>
        <w:t xml:space="preserve">Prior to attending class, </w:t>
      </w:r>
      <w:r w:rsidRPr="00862772">
        <w:rPr>
          <w:rStyle w:val="normaltextrun1"/>
          <w:rFonts w:ascii="Arial" w:hAnsi="Arial" w:cs="Arial"/>
          <w:b/>
          <w:bCs/>
          <w:sz w:val="24"/>
          <w:szCs w:val="24"/>
        </w:rPr>
        <w:t>authorized users</w:t>
      </w:r>
      <w:r w:rsidRPr="00862772">
        <w:rPr>
          <w:rStyle w:val="normaltextrun1"/>
          <w:rFonts w:ascii="Arial" w:hAnsi="Arial" w:cs="Arial"/>
          <w:b/>
          <w:bCs/>
          <w:color w:val="0D0D0D"/>
          <w:sz w:val="24"/>
          <w:szCs w:val="24"/>
        </w:rPr>
        <w:t xml:space="preserve"> will need to set up </w:t>
      </w:r>
      <w:r w:rsidRPr="00862772">
        <w:rPr>
          <w:rStyle w:val="normaltextrun1"/>
          <w:rFonts w:ascii="Arial" w:hAnsi="Arial" w:cs="Arial"/>
          <w:b/>
          <w:bCs/>
          <w:sz w:val="24"/>
          <w:szCs w:val="24"/>
        </w:rPr>
        <w:t>a</w:t>
      </w:r>
      <w:r w:rsidRPr="00862772">
        <w:rPr>
          <w:rStyle w:val="normaltextrun1"/>
          <w:rFonts w:ascii="Arial" w:hAnsi="Arial" w:cs="Arial"/>
          <w:b/>
          <w:bCs/>
          <w:color w:val="0D0D0D"/>
          <w:sz w:val="24"/>
          <w:szCs w:val="24"/>
        </w:rPr>
        <w:t xml:space="preserve"> username and password</w:t>
      </w:r>
      <w:r w:rsidRPr="00862772">
        <w:rPr>
          <w:rStyle w:val="normaltextrun1"/>
          <w:rFonts w:ascii="Arial" w:hAnsi="Arial" w:cs="Arial"/>
          <w:b/>
          <w:bCs/>
          <w:sz w:val="24"/>
          <w:szCs w:val="24"/>
        </w:rPr>
        <w:t>.</w:t>
      </w:r>
      <w:r w:rsidRPr="00862772">
        <w:rPr>
          <w:rStyle w:val="normaltextrun1"/>
          <w:rFonts w:ascii="Arial" w:hAnsi="Arial" w:cs="Arial"/>
          <w:b/>
          <w:bCs/>
          <w:color w:val="0D0D0D"/>
          <w:sz w:val="24"/>
          <w:szCs w:val="24"/>
        </w:rPr>
        <w:t xml:space="preserve"> </w:t>
      </w:r>
      <w:r w:rsidRPr="00862772">
        <w:rPr>
          <w:rStyle w:val="normaltextrun1"/>
          <w:rFonts w:ascii="Arial" w:hAnsi="Arial" w:cs="Arial"/>
          <w:b/>
          <w:bCs/>
          <w:sz w:val="24"/>
          <w:szCs w:val="24"/>
        </w:rPr>
        <w:t> Please use the attached step-by-step directions. Note, you will use the Password Reset function to set up your password the first time.</w:t>
      </w:r>
    </w:p>
    <w:tbl>
      <w:tblPr>
        <w:tblW w:w="0" w:type="auto"/>
        <w:tblCellMar>
          <w:left w:w="0" w:type="dxa"/>
          <w:right w:w="0" w:type="dxa"/>
        </w:tblCellMar>
        <w:tblLook w:val="04A0" w:firstRow="1" w:lastRow="0" w:firstColumn="1" w:lastColumn="0" w:noHBand="0" w:noVBand="1"/>
      </w:tblPr>
      <w:tblGrid>
        <w:gridCol w:w="3163"/>
        <w:gridCol w:w="5545"/>
        <w:gridCol w:w="642"/>
        <w:gridCol w:w="10"/>
      </w:tblGrid>
      <w:tr w:rsidR="00435239" w:rsidRPr="00862772" w14:paraId="5BA48C3B" w14:textId="77777777" w:rsidTr="00435239">
        <w:trPr>
          <w:gridAfter w:val="1"/>
          <w:wAfter w:w="10" w:type="dxa"/>
        </w:trPr>
        <w:tc>
          <w:tcPr>
            <w:tcW w:w="9350" w:type="dxa"/>
            <w:gridSpan w:val="3"/>
            <w:tcMar>
              <w:top w:w="0" w:type="dxa"/>
              <w:left w:w="108" w:type="dxa"/>
              <w:bottom w:w="0" w:type="dxa"/>
              <w:right w:w="108" w:type="dxa"/>
            </w:tcMar>
          </w:tcPr>
          <w:p w14:paraId="070165A1" w14:textId="1A5F13FE" w:rsidR="00435239" w:rsidRPr="00862772" w:rsidRDefault="00435239">
            <w:pPr>
              <w:pStyle w:val="paragraph"/>
              <w:textAlignment w:val="baseline"/>
              <w:rPr>
                <w:rStyle w:val="normaltextrun1"/>
                <w:rFonts w:ascii="Arial" w:hAnsi="Arial" w:cs="Arial"/>
                <w:sz w:val="24"/>
                <w:szCs w:val="24"/>
              </w:rPr>
            </w:pPr>
          </w:p>
        </w:tc>
      </w:tr>
      <w:tr w:rsidR="00435239" w:rsidRPr="00862772" w14:paraId="3982FFD3" w14:textId="77777777" w:rsidTr="00703663">
        <w:tc>
          <w:tcPr>
            <w:tcW w:w="3163" w:type="dxa"/>
            <w:tcMar>
              <w:top w:w="0" w:type="dxa"/>
              <w:left w:w="108" w:type="dxa"/>
              <w:bottom w:w="0" w:type="dxa"/>
              <w:right w:w="108" w:type="dxa"/>
            </w:tcMar>
            <w:hideMark/>
          </w:tcPr>
          <w:p w14:paraId="10226D34" w14:textId="78F9F38F" w:rsidR="00435239" w:rsidRPr="00862772" w:rsidRDefault="00435239">
            <w:pPr>
              <w:spacing w:before="100" w:beforeAutospacing="1"/>
              <w:rPr>
                <w:rFonts w:ascii="Arial" w:hAnsi="Arial" w:cs="Arial"/>
                <w:sz w:val="24"/>
                <w:szCs w:val="24"/>
              </w:rPr>
            </w:pPr>
            <w:r w:rsidRPr="00862772">
              <w:rPr>
                <w:rFonts w:ascii="Arial" w:hAnsi="Arial" w:cs="Arial"/>
                <w:noProof/>
                <w:sz w:val="24"/>
                <w:szCs w:val="24"/>
              </w:rPr>
              <w:drawing>
                <wp:inline distT="0" distB="0" distL="0" distR="0" wp14:anchorId="7CAFCE67" wp14:editId="0AFBCD26">
                  <wp:extent cx="1871345" cy="1892300"/>
                  <wp:effectExtent l="0" t="0" r="0" b="0"/>
                  <wp:docPr id="4" name="Picture 4" descr="cid:image003.png@01D59990.03E92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59990.03E928D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871345" cy="1892300"/>
                          </a:xfrm>
                          <a:prstGeom prst="rect">
                            <a:avLst/>
                          </a:prstGeom>
                          <a:noFill/>
                          <a:ln>
                            <a:noFill/>
                          </a:ln>
                        </pic:spPr>
                      </pic:pic>
                    </a:graphicData>
                  </a:graphic>
                </wp:inline>
              </w:drawing>
            </w:r>
          </w:p>
        </w:tc>
        <w:tc>
          <w:tcPr>
            <w:tcW w:w="6197" w:type="dxa"/>
            <w:gridSpan w:val="3"/>
            <w:tcMar>
              <w:top w:w="0" w:type="dxa"/>
              <w:left w:w="108" w:type="dxa"/>
              <w:bottom w:w="0" w:type="dxa"/>
              <w:right w:w="108" w:type="dxa"/>
            </w:tcMar>
          </w:tcPr>
          <w:p w14:paraId="13C43019" w14:textId="77777777" w:rsidR="00435239" w:rsidRPr="00862772" w:rsidRDefault="00435239">
            <w:pPr>
              <w:rPr>
                <w:rFonts w:ascii="Arial" w:hAnsi="Arial" w:cs="Arial"/>
                <w:color w:val="0D0D0D"/>
                <w:sz w:val="24"/>
                <w:szCs w:val="24"/>
              </w:rPr>
            </w:pPr>
          </w:p>
          <w:p w14:paraId="6875D824" w14:textId="77777777" w:rsidR="00435239" w:rsidRPr="00862772" w:rsidRDefault="00435239">
            <w:pPr>
              <w:rPr>
                <w:rFonts w:ascii="Arial" w:hAnsi="Arial" w:cs="Arial"/>
                <w:sz w:val="24"/>
                <w:szCs w:val="24"/>
              </w:rPr>
            </w:pPr>
            <w:r w:rsidRPr="00862772">
              <w:rPr>
                <w:rFonts w:ascii="Arial" w:hAnsi="Arial" w:cs="Arial"/>
                <w:color w:val="0D0D0D"/>
                <w:sz w:val="24"/>
                <w:szCs w:val="24"/>
              </w:rPr>
              <w:t xml:space="preserve">The </w:t>
            </w:r>
            <w:r w:rsidRPr="00862772">
              <w:rPr>
                <w:rFonts w:ascii="Arial" w:hAnsi="Arial" w:cs="Arial"/>
                <w:sz w:val="24"/>
                <w:szCs w:val="24"/>
              </w:rPr>
              <w:t>training</w:t>
            </w:r>
            <w:r w:rsidRPr="00862772">
              <w:rPr>
                <w:rFonts w:ascii="Arial" w:hAnsi="Arial" w:cs="Arial"/>
                <w:color w:val="0D0D0D"/>
                <w:sz w:val="24"/>
                <w:szCs w:val="24"/>
              </w:rPr>
              <w:t xml:space="preserve"> course will teach you how to:</w:t>
            </w:r>
          </w:p>
          <w:p w14:paraId="0BF1CB9A" w14:textId="77777777" w:rsidR="00435239" w:rsidRPr="00862772" w:rsidRDefault="00435239" w:rsidP="00435239">
            <w:pPr>
              <w:pStyle w:val="BulletText1"/>
              <w:numPr>
                <w:ilvl w:val="0"/>
                <w:numId w:val="2"/>
              </w:numPr>
              <w:tabs>
                <w:tab w:val="left" w:pos="720"/>
              </w:tabs>
              <w:rPr>
                <w:rFonts w:ascii="Arial" w:hAnsi="Arial" w:cs="Arial"/>
                <w:color w:val="0D0D0D"/>
                <w:sz w:val="24"/>
                <w:szCs w:val="24"/>
              </w:rPr>
            </w:pPr>
            <w:r w:rsidRPr="00862772">
              <w:rPr>
                <w:rFonts w:ascii="Arial" w:hAnsi="Arial" w:cs="Arial"/>
                <w:color w:val="0D0D0D"/>
                <w:sz w:val="24"/>
                <w:szCs w:val="24"/>
              </w:rPr>
              <w:t xml:space="preserve">Login and navigate the application </w:t>
            </w:r>
          </w:p>
          <w:p w14:paraId="561C8359" w14:textId="77777777" w:rsidR="00435239" w:rsidRPr="00862772" w:rsidRDefault="00435239" w:rsidP="00435239">
            <w:pPr>
              <w:pStyle w:val="BulletText1"/>
              <w:numPr>
                <w:ilvl w:val="0"/>
                <w:numId w:val="2"/>
              </w:numPr>
              <w:tabs>
                <w:tab w:val="left" w:pos="720"/>
              </w:tabs>
              <w:rPr>
                <w:rFonts w:ascii="Arial" w:hAnsi="Arial" w:cs="Arial"/>
                <w:color w:val="0D0D0D"/>
                <w:sz w:val="24"/>
                <w:szCs w:val="24"/>
              </w:rPr>
            </w:pPr>
            <w:r w:rsidRPr="00862772">
              <w:rPr>
                <w:rFonts w:ascii="Arial" w:hAnsi="Arial" w:cs="Arial"/>
                <w:color w:val="0D0D0D"/>
                <w:sz w:val="24"/>
                <w:szCs w:val="24"/>
              </w:rPr>
              <w:t>Understand the functionality of each tab</w:t>
            </w:r>
            <w:r w:rsidRPr="00862772">
              <w:rPr>
                <w:rFonts w:ascii="Arial" w:hAnsi="Arial" w:cs="Arial"/>
                <w:color w:val="auto"/>
                <w:sz w:val="24"/>
                <w:szCs w:val="24"/>
              </w:rPr>
              <w:t xml:space="preserve"> including how </w:t>
            </w:r>
            <w:r w:rsidRPr="00862772">
              <w:rPr>
                <w:rFonts w:ascii="Arial" w:hAnsi="Arial" w:cs="Arial"/>
                <w:color w:val="0D0D0D"/>
                <w:sz w:val="24"/>
                <w:szCs w:val="24"/>
              </w:rPr>
              <w:t xml:space="preserve">to input </w:t>
            </w:r>
            <w:r w:rsidRPr="00862772">
              <w:rPr>
                <w:rFonts w:ascii="Arial" w:hAnsi="Arial" w:cs="Arial"/>
                <w:color w:val="auto"/>
                <w:sz w:val="24"/>
                <w:szCs w:val="24"/>
              </w:rPr>
              <w:t>and review your data</w:t>
            </w:r>
            <w:r w:rsidRPr="00862772">
              <w:rPr>
                <w:rFonts w:ascii="Arial" w:hAnsi="Arial" w:cs="Arial"/>
                <w:color w:val="0D0D0D"/>
                <w:sz w:val="24"/>
                <w:szCs w:val="24"/>
              </w:rPr>
              <w:t xml:space="preserve"> </w:t>
            </w:r>
          </w:p>
          <w:p w14:paraId="1EE7D436" w14:textId="77777777" w:rsidR="00435239" w:rsidRPr="00862772" w:rsidRDefault="00435239" w:rsidP="00435239">
            <w:pPr>
              <w:pStyle w:val="BulletText1"/>
              <w:numPr>
                <w:ilvl w:val="0"/>
                <w:numId w:val="2"/>
              </w:numPr>
              <w:tabs>
                <w:tab w:val="left" w:pos="720"/>
              </w:tabs>
              <w:spacing w:before="100" w:beforeAutospacing="1"/>
              <w:rPr>
                <w:rFonts w:ascii="Arial" w:hAnsi="Arial" w:cs="Arial"/>
                <w:color w:val="0D0D0D"/>
                <w:sz w:val="24"/>
                <w:szCs w:val="24"/>
              </w:rPr>
            </w:pPr>
            <w:r w:rsidRPr="00862772">
              <w:rPr>
                <w:rFonts w:ascii="Arial" w:hAnsi="Arial" w:cs="Arial"/>
                <w:color w:val="0D0D0D"/>
                <w:sz w:val="24"/>
                <w:szCs w:val="24"/>
              </w:rPr>
              <w:t>How to certify and submit your Tax Districts Mill Levy</w:t>
            </w:r>
          </w:p>
          <w:p w14:paraId="3EC4DE27" w14:textId="77777777" w:rsidR="00435239" w:rsidRPr="00862772" w:rsidRDefault="00435239" w:rsidP="00435239">
            <w:pPr>
              <w:pStyle w:val="BulletText1"/>
              <w:numPr>
                <w:ilvl w:val="0"/>
                <w:numId w:val="2"/>
              </w:numPr>
              <w:tabs>
                <w:tab w:val="left" w:pos="720"/>
              </w:tabs>
              <w:spacing w:before="100" w:beforeAutospacing="1"/>
              <w:rPr>
                <w:rFonts w:ascii="Arial" w:hAnsi="Arial" w:cs="Arial"/>
                <w:color w:val="0D0D0D"/>
                <w:sz w:val="24"/>
                <w:szCs w:val="24"/>
              </w:rPr>
            </w:pPr>
            <w:r w:rsidRPr="00862772">
              <w:rPr>
                <w:rFonts w:ascii="Arial" w:hAnsi="Arial" w:cs="Arial"/>
                <w:color w:val="0D0D0D"/>
                <w:sz w:val="24"/>
                <w:szCs w:val="24"/>
              </w:rPr>
              <w:t xml:space="preserve">Share your mill levy confirmation with additional recipients </w:t>
            </w:r>
          </w:p>
          <w:p w14:paraId="7B7102BD" w14:textId="39F7FC9B" w:rsidR="00435239" w:rsidRPr="00862772" w:rsidRDefault="00435239" w:rsidP="00A1610A">
            <w:pPr>
              <w:pStyle w:val="BulletText1"/>
              <w:numPr>
                <w:ilvl w:val="0"/>
                <w:numId w:val="0"/>
              </w:numPr>
              <w:tabs>
                <w:tab w:val="left" w:pos="720"/>
              </w:tabs>
              <w:spacing w:before="100" w:beforeAutospacing="1"/>
              <w:ind w:left="360"/>
              <w:rPr>
                <w:rFonts w:ascii="Arial" w:hAnsi="Arial" w:cs="Arial"/>
                <w:color w:val="0D0D0D"/>
                <w:sz w:val="24"/>
                <w:szCs w:val="24"/>
              </w:rPr>
            </w:pPr>
            <w:r w:rsidRPr="00862772">
              <w:rPr>
                <w:rFonts w:ascii="Arial" w:hAnsi="Arial" w:cs="Arial"/>
                <w:noProof/>
                <w:sz w:val="24"/>
                <w:szCs w:val="24"/>
              </w:rPr>
              <w:drawing>
                <wp:anchor distT="0" distB="0" distL="114300" distR="114300" simplePos="0" relativeHeight="251663360" behindDoc="0" locked="0" layoutInCell="1" allowOverlap="1" wp14:anchorId="04F9C2B8" wp14:editId="50BD800E">
                  <wp:simplePos x="0" y="0"/>
                  <wp:positionH relativeFrom="column">
                    <wp:posOffset>121920</wp:posOffset>
                  </wp:positionH>
                  <wp:positionV relativeFrom="paragraph">
                    <wp:posOffset>81915</wp:posOffset>
                  </wp:positionV>
                  <wp:extent cx="1743075" cy="457200"/>
                  <wp:effectExtent l="0" t="0" r="9525" b="0"/>
                  <wp:wrapNone/>
                  <wp:docPr id="5" name="Picture 5" descr="Sign up for Traini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 up for Traini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3075" cy="457200"/>
                          </a:xfrm>
                          <a:prstGeom prst="rect">
                            <a:avLst/>
                          </a:prstGeom>
                          <a:noFill/>
                        </pic:spPr>
                      </pic:pic>
                    </a:graphicData>
                  </a:graphic>
                  <wp14:sizeRelH relativeFrom="page">
                    <wp14:pctWidth>0</wp14:pctWidth>
                  </wp14:sizeRelH>
                  <wp14:sizeRelV relativeFrom="page">
                    <wp14:pctHeight>0</wp14:pctHeight>
                  </wp14:sizeRelV>
                </wp:anchor>
              </w:drawing>
            </w:r>
          </w:p>
        </w:tc>
      </w:tr>
      <w:tr w:rsidR="00435239" w:rsidRPr="00862772" w14:paraId="292279DA" w14:textId="77777777" w:rsidTr="00703663">
        <w:tc>
          <w:tcPr>
            <w:tcW w:w="8708" w:type="dxa"/>
            <w:gridSpan w:val="2"/>
            <w:tcMar>
              <w:top w:w="0" w:type="dxa"/>
              <w:left w:w="108" w:type="dxa"/>
              <w:bottom w:w="0" w:type="dxa"/>
              <w:right w:w="108" w:type="dxa"/>
            </w:tcMar>
          </w:tcPr>
          <w:p w14:paraId="05768768" w14:textId="77777777" w:rsidR="00435239" w:rsidRPr="00862772" w:rsidRDefault="00435239" w:rsidP="00A1610A">
            <w:pPr>
              <w:rPr>
                <w:rStyle w:val="normaltextrun1"/>
                <w:rFonts w:ascii="Arial" w:hAnsi="Arial" w:cs="Arial"/>
                <w:sz w:val="24"/>
                <w:szCs w:val="24"/>
              </w:rPr>
            </w:pPr>
          </w:p>
        </w:tc>
        <w:tc>
          <w:tcPr>
            <w:tcW w:w="652" w:type="dxa"/>
            <w:gridSpan w:val="2"/>
            <w:vAlign w:val="center"/>
            <w:hideMark/>
          </w:tcPr>
          <w:p w14:paraId="2F35419A" w14:textId="77777777" w:rsidR="00435239" w:rsidRPr="00862772" w:rsidRDefault="00435239">
            <w:pPr>
              <w:rPr>
                <w:rFonts w:ascii="Arial" w:hAnsi="Arial" w:cs="Arial"/>
                <w:sz w:val="24"/>
                <w:szCs w:val="24"/>
              </w:rPr>
            </w:pPr>
            <w:r w:rsidRPr="00862772">
              <w:rPr>
                <w:rFonts w:ascii="Arial" w:hAnsi="Arial" w:cs="Arial"/>
                <w:sz w:val="24"/>
                <w:szCs w:val="24"/>
              </w:rPr>
              <w:t> </w:t>
            </w:r>
          </w:p>
        </w:tc>
      </w:tr>
      <w:tr w:rsidR="00435239" w:rsidRPr="00862772" w14:paraId="57005A67" w14:textId="77777777" w:rsidTr="00703663">
        <w:tc>
          <w:tcPr>
            <w:tcW w:w="3163" w:type="dxa"/>
            <w:vAlign w:val="center"/>
          </w:tcPr>
          <w:p w14:paraId="2AA96FEC" w14:textId="77777777" w:rsidR="00435239" w:rsidRPr="00862772" w:rsidRDefault="00435239">
            <w:pPr>
              <w:rPr>
                <w:rFonts w:ascii="Arial" w:hAnsi="Arial" w:cs="Arial"/>
                <w:sz w:val="24"/>
                <w:szCs w:val="24"/>
              </w:rPr>
            </w:pPr>
          </w:p>
        </w:tc>
        <w:tc>
          <w:tcPr>
            <w:tcW w:w="5545" w:type="dxa"/>
            <w:vAlign w:val="center"/>
          </w:tcPr>
          <w:p w14:paraId="41376E67" w14:textId="77777777" w:rsidR="00435239" w:rsidRPr="00862772" w:rsidRDefault="00435239">
            <w:pPr>
              <w:rPr>
                <w:rFonts w:ascii="Arial" w:eastAsia="Times New Roman" w:hAnsi="Arial" w:cs="Arial"/>
                <w:sz w:val="24"/>
                <w:szCs w:val="24"/>
              </w:rPr>
            </w:pPr>
          </w:p>
        </w:tc>
        <w:tc>
          <w:tcPr>
            <w:tcW w:w="652" w:type="dxa"/>
            <w:gridSpan w:val="2"/>
            <w:vAlign w:val="center"/>
          </w:tcPr>
          <w:p w14:paraId="06932BB4" w14:textId="77777777" w:rsidR="00435239" w:rsidRPr="00862772" w:rsidRDefault="00435239">
            <w:pPr>
              <w:rPr>
                <w:rFonts w:ascii="Arial" w:eastAsia="Times New Roman" w:hAnsi="Arial" w:cs="Arial"/>
                <w:sz w:val="24"/>
                <w:szCs w:val="24"/>
              </w:rPr>
            </w:pPr>
          </w:p>
        </w:tc>
      </w:tr>
    </w:tbl>
    <w:p w14:paraId="41897D2F" w14:textId="77777777" w:rsidR="00435239" w:rsidRPr="00862772" w:rsidRDefault="00435239" w:rsidP="00435239">
      <w:pPr>
        <w:rPr>
          <w:rFonts w:ascii="Arial" w:hAnsi="Arial" w:cs="Arial"/>
          <w:color w:val="0D0D0D"/>
          <w:sz w:val="24"/>
          <w:szCs w:val="24"/>
        </w:rPr>
      </w:pPr>
    </w:p>
    <w:p w14:paraId="74235893" w14:textId="648747F3" w:rsidR="00A1610A" w:rsidRPr="00862772" w:rsidRDefault="00A1610A" w:rsidP="00A1610A">
      <w:pPr>
        <w:rPr>
          <w:rStyle w:val="normaltextrun1"/>
          <w:rFonts w:ascii="Arial" w:hAnsi="Arial" w:cs="Arial"/>
          <w:i/>
          <w:iCs/>
          <w:color w:val="0D0D0D"/>
          <w:sz w:val="24"/>
          <w:szCs w:val="24"/>
          <w:shd w:val="clear" w:color="auto" w:fill="FFFFFF"/>
        </w:rPr>
      </w:pPr>
      <w:r w:rsidRPr="00862772">
        <w:rPr>
          <w:rStyle w:val="normaltextrun1"/>
          <w:rFonts w:ascii="Arial" w:hAnsi="Arial" w:cs="Arial"/>
          <w:color w:val="0D0D0D"/>
          <w:sz w:val="24"/>
          <w:szCs w:val="24"/>
        </w:rPr>
        <w:t>If you prefer self-paced training, how to training guides and videos</w:t>
      </w:r>
      <w:r w:rsidRPr="00862772">
        <w:rPr>
          <w:rStyle w:val="normaltextrun1"/>
          <w:rFonts w:ascii="Arial" w:hAnsi="Arial" w:cs="Arial"/>
          <w:sz w:val="24"/>
          <w:szCs w:val="24"/>
        </w:rPr>
        <w:t>, these</w:t>
      </w:r>
      <w:r w:rsidRPr="00862772">
        <w:rPr>
          <w:rStyle w:val="normaltextrun1"/>
          <w:rFonts w:ascii="Arial" w:hAnsi="Arial" w:cs="Arial"/>
          <w:color w:val="0D0D0D"/>
          <w:sz w:val="24"/>
          <w:szCs w:val="24"/>
        </w:rPr>
        <w:t xml:space="preserve"> </w:t>
      </w:r>
      <w:r w:rsidRPr="00862772">
        <w:rPr>
          <w:rStyle w:val="normaltextrun1"/>
          <w:rFonts w:ascii="Arial" w:hAnsi="Arial" w:cs="Arial"/>
          <w:sz w:val="24"/>
          <w:szCs w:val="24"/>
        </w:rPr>
        <w:t>will be</w:t>
      </w:r>
      <w:r w:rsidRPr="00862772">
        <w:rPr>
          <w:rStyle w:val="normaltextrun1"/>
          <w:rFonts w:ascii="Arial" w:hAnsi="Arial" w:cs="Arial"/>
          <w:color w:val="0D0D0D"/>
          <w:sz w:val="24"/>
          <w:szCs w:val="24"/>
        </w:rPr>
        <w:t xml:space="preserve"> available </w:t>
      </w:r>
      <w:r w:rsidRPr="00862772">
        <w:rPr>
          <w:rStyle w:val="normaltextrun1"/>
          <w:rFonts w:ascii="Arial" w:hAnsi="Arial" w:cs="Arial"/>
          <w:b/>
          <w:bCs/>
          <w:i/>
          <w:iCs/>
          <w:sz w:val="24"/>
          <w:szCs w:val="24"/>
        </w:rPr>
        <w:t>later this week</w:t>
      </w:r>
      <w:r w:rsidRPr="00862772">
        <w:rPr>
          <w:rStyle w:val="normaltextrun1"/>
          <w:rFonts w:ascii="Arial" w:hAnsi="Arial" w:cs="Arial"/>
          <w:sz w:val="24"/>
          <w:szCs w:val="24"/>
        </w:rPr>
        <w:t xml:space="preserve"> </w:t>
      </w:r>
      <w:r w:rsidRPr="00862772">
        <w:rPr>
          <w:rStyle w:val="normaltextrun1"/>
          <w:rFonts w:ascii="Arial" w:hAnsi="Arial" w:cs="Arial"/>
          <w:color w:val="0D0D0D"/>
          <w:sz w:val="24"/>
          <w:szCs w:val="24"/>
        </w:rPr>
        <w:t xml:space="preserve">on the </w:t>
      </w:r>
      <w:hyperlink r:id="rId14" w:history="1">
        <w:r w:rsidRPr="00862772">
          <w:rPr>
            <w:rStyle w:val="Hyperlink"/>
            <w:rFonts w:ascii="Arial" w:hAnsi="Arial" w:cs="Arial"/>
            <w:color w:val="2F5597"/>
            <w:sz w:val="24"/>
            <w:szCs w:val="24"/>
            <w:shd w:val="clear" w:color="auto" w:fill="FFFFFF"/>
          </w:rPr>
          <w:t>informational site</w:t>
        </w:r>
      </w:hyperlink>
      <w:r w:rsidRPr="00862772">
        <w:rPr>
          <w:rFonts w:ascii="Arial" w:hAnsi="Arial" w:cs="Arial"/>
          <w:sz w:val="24"/>
          <w:szCs w:val="24"/>
        </w:rPr>
        <w:t xml:space="preserve"> – be sure to check back</w:t>
      </w:r>
      <w:r w:rsidRPr="00862772">
        <w:rPr>
          <w:rFonts w:ascii="Arial" w:hAnsi="Arial" w:cs="Arial"/>
          <w:color w:val="2F5597"/>
          <w:sz w:val="24"/>
          <w:szCs w:val="24"/>
        </w:rPr>
        <w:t>.</w:t>
      </w:r>
      <w:r w:rsidRPr="00862772">
        <w:rPr>
          <w:rFonts w:ascii="Arial" w:hAnsi="Arial" w:cs="Arial"/>
          <w:color w:val="2F5597"/>
          <w:sz w:val="24"/>
          <w:szCs w:val="24"/>
        </w:rPr>
        <w:t xml:space="preserve"> </w:t>
      </w:r>
      <w:r w:rsidRPr="00862772">
        <w:rPr>
          <w:rStyle w:val="normaltextrun1"/>
          <w:rFonts w:ascii="Arial" w:hAnsi="Arial" w:cs="Arial"/>
          <w:i/>
          <w:iCs/>
          <w:color w:val="0D0D0D"/>
          <w:sz w:val="24"/>
          <w:szCs w:val="24"/>
          <w:shd w:val="clear" w:color="auto" w:fill="FFFFFF"/>
        </w:rPr>
        <w:t>Please</w:t>
      </w:r>
      <w:r w:rsidRPr="00862772">
        <w:rPr>
          <w:rStyle w:val="normaltextrun1"/>
          <w:rFonts w:ascii="Arial" w:hAnsi="Arial" w:cs="Arial"/>
          <w:i/>
          <w:iCs/>
          <w:color w:val="000000"/>
          <w:sz w:val="24"/>
          <w:szCs w:val="24"/>
          <w:shd w:val="clear" w:color="auto" w:fill="FFFFFF"/>
        </w:rPr>
        <w:t xml:space="preserve"> remember to </w:t>
      </w:r>
      <w:r w:rsidRPr="00862772">
        <w:rPr>
          <w:rStyle w:val="normaltextrun1"/>
          <w:rFonts w:ascii="Arial" w:hAnsi="Arial" w:cs="Arial"/>
          <w:i/>
          <w:iCs/>
          <w:color w:val="0D0D0D"/>
          <w:sz w:val="24"/>
          <w:szCs w:val="24"/>
          <w:shd w:val="clear" w:color="auto" w:fill="FFFFFF"/>
        </w:rPr>
        <w:t>access it from Google Chrome to see the full functionality.</w:t>
      </w:r>
    </w:p>
    <w:p w14:paraId="34E01377" w14:textId="77777777" w:rsidR="00A1610A" w:rsidRPr="00862772" w:rsidRDefault="00A1610A" w:rsidP="00A1610A">
      <w:pPr>
        <w:rPr>
          <w:rStyle w:val="normaltextrun1"/>
          <w:rFonts w:ascii="Arial" w:hAnsi="Arial" w:cs="Arial"/>
          <w:i/>
          <w:iCs/>
          <w:sz w:val="24"/>
          <w:szCs w:val="24"/>
          <w:shd w:val="clear" w:color="auto" w:fill="FFFFFF"/>
        </w:rPr>
      </w:pPr>
    </w:p>
    <w:p w14:paraId="0B09EBD4" w14:textId="77777777" w:rsidR="00A1610A" w:rsidRPr="00862772" w:rsidRDefault="00A1610A" w:rsidP="00A1610A">
      <w:pPr>
        <w:rPr>
          <w:rFonts w:ascii="Arial" w:hAnsi="Arial" w:cs="Arial"/>
          <w:sz w:val="24"/>
          <w:szCs w:val="24"/>
        </w:rPr>
      </w:pPr>
      <w:r w:rsidRPr="00862772">
        <w:rPr>
          <w:rStyle w:val="normaltextrun1"/>
          <w:rFonts w:ascii="Arial" w:hAnsi="Arial" w:cs="Arial"/>
          <w:color w:val="0D0D0D"/>
          <w:sz w:val="24"/>
          <w:szCs w:val="24"/>
          <w:shd w:val="clear" w:color="auto" w:fill="FFFFFF"/>
        </w:rPr>
        <w:t xml:space="preserve">If you have any questions, please contact Douglas County Budget Department at </w:t>
      </w:r>
      <w:hyperlink r:id="rId15" w:tgtFrame="_blank" w:history="1">
        <w:r w:rsidRPr="00862772">
          <w:rPr>
            <w:rStyle w:val="normaltextrun1"/>
            <w:rFonts w:ascii="Arial" w:hAnsi="Arial" w:cs="Arial"/>
            <w:color w:val="0D0D0D"/>
            <w:sz w:val="24"/>
            <w:szCs w:val="24"/>
          </w:rPr>
          <w:t>budget@douglas.co.us</w:t>
        </w:r>
      </w:hyperlink>
      <w:r w:rsidRPr="00862772">
        <w:rPr>
          <w:rStyle w:val="normaltextrun1"/>
          <w:rFonts w:ascii="Arial" w:hAnsi="Arial" w:cs="Arial"/>
          <w:color w:val="0D0D0D"/>
          <w:sz w:val="24"/>
          <w:szCs w:val="24"/>
          <w:shd w:val="clear" w:color="auto" w:fill="FFFFFF"/>
        </w:rPr>
        <w:t>.  </w:t>
      </w:r>
    </w:p>
    <w:p w14:paraId="3388DA68" w14:textId="77777777" w:rsidR="00862772" w:rsidRPr="00862772" w:rsidRDefault="00862772" w:rsidP="00A1610A">
      <w:pPr>
        <w:rPr>
          <w:rFonts w:ascii="Arial" w:hAnsi="Arial" w:cs="Arial"/>
          <w:color w:val="0D0D0D"/>
          <w:sz w:val="24"/>
          <w:szCs w:val="24"/>
        </w:rPr>
      </w:pPr>
    </w:p>
    <w:p w14:paraId="16A8D133" w14:textId="07466B23" w:rsidR="00A1610A" w:rsidRPr="00862772" w:rsidRDefault="00A1610A" w:rsidP="00A1610A">
      <w:pPr>
        <w:rPr>
          <w:rFonts w:ascii="Arial" w:hAnsi="Arial" w:cs="Arial"/>
          <w:sz w:val="24"/>
          <w:szCs w:val="24"/>
        </w:rPr>
      </w:pPr>
      <w:r w:rsidRPr="00862772">
        <w:rPr>
          <w:rFonts w:ascii="Arial" w:hAnsi="Arial" w:cs="Arial"/>
          <w:color w:val="0D0D0D"/>
          <w:sz w:val="24"/>
          <w:szCs w:val="24"/>
        </w:rPr>
        <w:t>Again, thank you for your support in making this process more efficient and accurate.</w:t>
      </w:r>
    </w:p>
    <w:p w14:paraId="1BD1BA76" w14:textId="77777777" w:rsidR="00435239" w:rsidRPr="00862772" w:rsidRDefault="00435239" w:rsidP="00435239">
      <w:pPr>
        <w:rPr>
          <w:rFonts w:ascii="Arial" w:hAnsi="Arial" w:cs="Arial"/>
          <w:color w:val="0D0D0D"/>
          <w:sz w:val="24"/>
          <w:szCs w:val="24"/>
        </w:rPr>
      </w:pPr>
    </w:p>
    <w:p w14:paraId="4398FC3B" w14:textId="52943C14" w:rsidR="00435239" w:rsidRPr="00862772" w:rsidRDefault="00435239" w:rsidP="00435239">
      <w:pPr>
        <w:rPr>
          <w:rFonts w:ascii="Arial" w:hAnsi="Arial" w:cs="Arial"/>
          <w:color w:val="0D0D0D"/>
          <w:sz w:val="24"/>
          <w:szCs w:val="24"/>
        </w:rPr>
      </w:pPr>
      <w:r w:rsidRPr="00862772">
        <w:rPr>
          <w:rFonts w:ascii="Arial" w:hAnsi="Arial" w:cs="Arial"/>
          <w:color w:val="0D0D0D"/>
          <w:sz w:val="24"/>
          <w:szCs w:val="24"/>
        </w:rPr>
        <w:t xml:space="preserve">Martha </w:t>
      </w:r>
    </w:p>
    <w:p w14:paraId="5F1142F7" w14:textId="1DD4CFB2" w:rsidR="00435239" w:rsidRDefault="00435239" w:rsidP="00435239">
      <w:pPr>
        <w:spacing w:before="100" w:beforeAutospacing="1"/>
        <w:rPr>
          <w:rFonts w:ascii="Arial" w:hAnsi="Arial" w:cs="Arial"/>
          <w:color w:val="000000"/>
          <w:sz w:val="24"/>
          <w:szCs w:val="24"/>
        </w:rPr>
      </w:pPr>
      <w:r>
        <w:rPr>
          <w:rFonts w:ascii="Arial" w:hAnsi="Arial" w:cs="Arial"/>
          <w:noProof/>
          <w:sz w:val="24"/>
          <w:szCs w:val="24"/>
        </w:rPr>
        <w:lastRenderedPageBreak/>
        <w:drawing>
          <wp:inline distT="0" distB="0" distL="0" distR="0" wp14:anchorId="7F8E4325" wp14:editId="7340F3C5">
            <wp:extent cx="2052320" cy="1190625"/>
            <wp:effectExtent l="0" t="0" r="5080" b="9525"/>
            <wp:docPr id="3" name="Picture 3" descr="cid:image002.png@01D59978.C8494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59978.C8494D3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052320" cy="1190625"/>
                    </a:xfrm>
                    <a:prstGeom prst="rect">
                      <a:avLst/>
                    </a:prstGeom>
                    <a:noFill/>
                    <a:ln>
                      <a:noFill/>
                    </a:ln>
                  </pic:spPr>
                </pic:pic>
              </a:graphicData>
            </a:graphic>
          </wp:inline>
        </w:drawing>
      </w:r>
    </w:p>
    <w:p w14:paraId="3442EE46" w14:textId="77777777" w:rsidR="00435239" w:rsidRDefault="00435239" w:rsidP="00435239"/>
    <w:p w14:paraId="4E0D2E44" w14:textId="1AED5787" w:rsidR="008E71E9" w:rsidRDefault="008E71E9" w:rsidP="008E71E9"/>
    <w:p w14:paraId="1E439642" w14:textId="77777777" w:rsidR="00562524" w:rsidRDefault="00562524" w:rsidP="008E71E9"/>
    <w:p w14:paraId="5FFBE62A" w14:textId="748317E1" w:rsidR="008E71E9" w:rsidRDefault="008E71E9" w:rsidP="008E71E9"/>
    <w:sectPr w:rsidR="008E71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63A0B"/>
    <w:multiLevelType w:val="multilevel"/>
    <w:tmpl w:val="5AB07520"/>
    <w:styleLink w:val="BulletTextList"/>
    <w:lvl w:ilvl="0">
      <w:start w:val="1"/>
      <w:numFmt w:val="bullet"/>
      <w:pStyle w:val="BulletText1"/>
      <w:lvlText w:val="·"/>
      <w:lvlJc w:val="left"/>
      <w:pPr>
        <w:tabs>
          <w:tab w:val="num" w:pos="173"/>
        </w:tabs>
        <w:ind w:left="173" w:hanging="173"/>
      </w:pPr>
      <w:rPr>
        <w:rFonts w:ascii="Symbol" w:hAnsi="Symbol" w:hint="default"/>
        <w:sz w:val="24"/>
      </w:rPr>
    </w:lvl>
    <w:lvl w:ilvl="1">
      <w:start w:val="1"/>
      <w:numFmt w:val="bullet"/>
      <w:pStyle w:val="BulletText2"/>
      <w:lvlText w:val="-"/>
      <w:lvlJc w:val="left"/>
      <w:pPr>
        <w:tabs>
          <w:tab w:val="num" w:pos="346"/>
        </w:tabs>
        <w:ind w:left="346" w:hanging="173"/>
      </w:pPr>
      <w:rPr>
        <w:rFonts w:ascii="Symbol" w:hAnsi="Symbol" w:hint="default"/>
        <w:sz w:val="24"/>
      </w:rPr>
    </w:lvl>
    <w:lvl w:ilvl="2">
      <w:start w:val="1"/>
      <w:numFmt w:val="bullet"/>
      <w:pStyle w:val="BulletText3"/>
      <w:lvlText w:val="§"/>
      <w:lvlJc w:val="left"/>
      <w:pPr>
        <w:tabs>
          <w:tab w:val="num" w:pos="519"/>
        </w:tabs>
        <w:ind w:left="519" w:hanging="173"/>
      </w:pPr>
      <w:rPr>
        <w:rFonts w:ascii="Wingdings" w:hAnsi="Wingdings" w:hint="default"/>
        <w:sz w:val="2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5E2C062F"/>
    <w:multiLevelType w:val="hybridMultilevel"/>
    <w:tmpl w:val="D4627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1E9"/>
    <w:rsid w:val="000E45A0"/>
    <w:rsid w:val="00435239"/>
    <w:rsid w:val="00562524"/>
    <w:rsid w:val="00703663"/>
    <w:rsid w:val="00862772"/>
    <w:rsid w:val="008717BC"/>
    <w:rsid w:val="008E71E9"/>
    <w:rsid w:val="00A1610A"/>
    <w:rsid w:val="00A95F8C"/>
    <w:rsid w:val="00D91028"/>
    <w:rsid w:val="00E668E9"/>
    <w:rsid w:val="00FD2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4EC14E"/>
  <w15:chartTrackingRefBased/>
  <w15:docId w15:val="{E341629A-BFF4-4A99-A4C5-424B704E5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1E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E71E9"/>
  </w:style>
  <w:style w:type="character" w:customStyle="1" w:styleId="normaltextrun1">
    <w:name w:val="normaltextrun1"/>
    <w:basedOn w:val="DefaultParagraphFont"/>
    <w:rsid w:val="008E71E9"/>
  </w:style>
  <w:style w:type="character" w:customStyle="1" w:styleId="eop">
    <w:name w:val="eop"/>
    <w:basedOn w:val="DefaultParagraphFont"/>
    <w:rsid w:val="008E71E9"/>
  </w:style>
  <w:style w:type="character" w:styleId="Hyperlink">
    <w:name w:val="Hyperlink"/>
    <w:basedOn w:val="DefaultParagraphFont"/>
    <w:uiPriority w:val="99"/>
    <w:semiHidden/>
    <w:unhideWhenUsed/>
    <w:rsid w:val="00435239"/>
    <w:rPr>
      <w:color w:val="0563C1"/>
      <w:u w:val="single"/>
    </w:rPr>
  </w:style>
  <w:style w:type="character" w:customStyle="1" w:styleId="BulletText1Char">
    <w:name w:val="Bullet Text 1 Char"/>
    <w:basedOn w:val="DefaultParagraphFont"/>
    <w:link w:val="BulletText1"/>
    <w:locked/>
    <w:rsid w:val="00435239"/>
    <w:rPr>
      <w:rFonts w:ascii="Calibri" w:hAnsi="Calibri" w:cs="Calibri"/>
      <w:color w:val="000000"/>
    </w:rPr>
  </w:style>
  <w:style w:type="paragraph" w:customStyle="1" w:styleId="BulletText1">
    <w:name w:val="Bullet Text 1"/>
    <w:basedOn w:val="Normal"/>
    <w:link w:val="BulletText1Char"/>
    <w:rsid w:val="00435239"/>
    <w:pPr>
      <w:numPr>
        <w:numId w:val="1"/>
      </w:numPr>
    </w:pPr>
    <w:rPr>
      <w:color w:val="000000"/>
    </w:rPr>
  </w:style>
  <w:style w:type="paragraph" w:customStyle="1" w:styleId="BulletText2">
    <w:name w:val="Bullet Text 2"/>
    <w:basedOn w:val="Normal"/>
    <w:rsid w:val="00435239"/>
    <w:pPr>
      <w:numPr>
        <w:ilvl w:val="1"/>
        <w:numId w:val="1"/>
      </w:numPr>
    </w:pPr>
    <w:rPr>
      <w:color w:val="000000"/>
      <w:sz w:val="24"/>
      <w:szCs w:val="24"/>
    </w:rPr>
  </w:style>
  <w:style w:type="paragraph" w:customStyle="1" w:styleId="BulletText3">
    <w:name w:val="Bullet Text 3"/>
    <w:basedOn w:val="Normal"/>
    <w:rsid w:val="00435239"/>
    <w:pPr>
      <w:numPr>
        <w:ilvl w:val="2"/>
        <w:numId w:val="1"/>
      </w:numPr>
    </w:pPr>
    <w:rPr>
      <w:color w:val="000000"/>
      <w:sz w:val="24"/>
      <w:szCs w:val="24"/>
    </w:rPr>
  </w:style>
  <w:style w:type="numbering" w:customStyle="1" w:styleId="BulletTextList">
    <w:name w:val="Bullet Text List"/>
    <w:rsid w:val="0043523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972654">
      <w:bodyDiv w:val="1"/>
      <w:marLeft w:val="0"/>
      <w:marRight w:val="0"/>
      <w:marTop w:val="0"/>
      <w:marBottom w:val="0"/>
      <w:divBdr>
        <w:top w:val="none" w:sz="0" w:space="0" w:color="auto"/>
        <w:left w:val="none" w:sz="0" w:space="0" w:color="auto"/>
        <w:bottom w:val="none" w:sz="0" w:space="0" w:color="auto"/>
        <w:right w:val="none" w:sz="0" w:space="0" w:color="auto"/>
      </w:divBdr>
    </w:div>
    <w:div w:id="122344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ignupgenius.com/go/60b044ea9ac2aa5fb6-mill" TargetMode="External"/><Relationship Id="rId17" Type="http://schemas.openxmlformats.org/officeDocument/2006/relationships/image" Target="cid:image002.png@01D59978.C8494D30" TargetMode="Externa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cid:image003.png@01D59990.03E928D0" TargetMode="External"/><Relationship Id="rId5" Type="http://schemas.openxmlformats.org/officeDocument/2006/relationships/numbering" Target="numbering.xml"/><Relationship Id="rId15" Type="http://schemas.openxmlformats.org/officeDocument/2006/relationships/hyperlink" Target="mailto:budget@douglas.co.us"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arcg.is/0rWzf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907699e8-e0f7-4db0-9ece-2d75e1d98b0e"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FDBF30FE0E1F4485B1E8E519554C93" ma:contentTypeVersion="13" ma:contentTypeDescription="Create a new document." ma:contentTypeScope="" ma:versionID="76a310c13574cdcef72540393eab188e">
  <xsd:schema xmlns:xsd="http://www.w3.org/2001/XMLSchema" xmlns:xs="http://www.w3.org/2001/XMLSchema" xmlns:p="http://schemas.microsoft.com/office/2006/metadata/properties" xmlns:ns3="95465169-4c5d-47ee-aa25-8bec370c235c" xmlns:ns4="636d1566-f0f7-4630-a223-1f886f094ea4" targetNamespace="http://schemas.microsoft.com/office/2006/metadata/properties" ma:root="true" ma:fieldsID="bf313fc8c815efda48aaffe41e7d6f45" ns3:_="" ns4:_="">
    <xsd:import namespace="95465169-4c5d-47ee-aa25-8bec370c235c"/>
    <xsd:import namespace="636d1566-f0f7-4630-a223-1f886f094ea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65169-4c5d-47ee-aa25-8bec370c235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6d1566-f0f7-4630-a223-1f886f094ea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71A8E-6F5B-4643-8F21-AF9CF016D534}">
  <ds:schemaRefs>
    <ds:schemaRef ds:uri="Microsoft.SharePoint.Taxonomy.ContentTypeSync"/>
  </ds:schemaRefs>
</ds:datastoreItem>
</file>

<file path=customXml/itemProps2.xml><?xml version="1.0" encoding="utf-8"?>
<ds:datastoreItem xmlns:ds="http://schemas.openxmlformats.org/officeDocument/2006/customXml" ds:itemID="{B00563ED-93D1-4230-A147-7EF92C4DCE9C}">
  <ds:schemaRefs>
    <ds:schemaRef ds:uri="http://schemas.microsoft.com/sharepoint/v3/contenttype/forms"/>
  </ds:schemaRefs>
</ds:datastoreItem>
</file>

<file path=customXml/itemProps3.xml><?xml version="1.0" encoding="utf-8"?>
<ds:datastoreItem xmlns:ds="http://schemas.openxmlformats.org/officeDocument/2006/customXml" ds:itemID="{5A338F38-4565-4BA9-A9A5-A781348C033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5465169-4c5d-47ee-aa25-8bec370c235c"/>
    <ds:schemaRef ds:uri="636d1566-f0f7-4630-a223-1f886f094ea4"/>
    <ds:schemaRef ds:uri="http://www.w3.org/XML/1998/namespace"/>
    <ds:schemaRef ds:uri="http://purl.org/dc/dcmitype/"/>
  </ds:schemaRefs>
</ds:datastoreItem>
</file>

<file path=customXml/itemProps4.xml><?xml version="1.0" encoding="utf-8"?>
<ds:datastoreItem xmlns:ds="http://schemas.openxmlformats.org/officeDocument/2006/customXml" ds:itemID="{2C499A4C-D9B8-44C6-9A37-D51EF8D8B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65169-4c5d-47ee-aa25-8bec370c235c"/>
    <ds:schemaRef ds:uri="636d1566-f0f7-4630-a223-1f886f094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Gould</dc:creator>
  <cp:keywords/>
  <dc:description/>
  <cp:lastModifiedBy>Diana Gould</cp:lastModifiedBy>
  <cp:revision>7</cp:revision>
  <dcterms:created xsi:type="dcterms:W3CDTF">2019-11-13T22:47:00Z</dcterms:created>
  <dcterms:modified xsi:type="dcterms:W3CDTF">2019-11-13T22:50:00Z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0x0101007FFDBF30FE0E1F4485B1E8E519554C93</vt:lpwstr>
  </property>
</Properties>
</file>